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70ED5" w14:textId="77777777" w:rsidR="001C190B" w:rsidRDefault="001C190B" w:rsidP="00712A59">
      <w:pPr>
        <w:ind w:firstLine="709"/>
        <w:jc w:val="center"/>
        <w:rPr>
          <w:lang w:val="ru-RU"/>
        </w:rPr>
      </w:pPr>
      <w:bookmarkStart w:id="0" w:name="_Hlk164162717"/>
    </w:p>
    <w:p w14:paraId="005AC7DD" w14:textId="7089F7DF" w:rsidR="00491BDE" w:rsidRDefault="001D1555" w:rsidP="00712A59">
      <w:pPr>
        <w:ind w:firstLine="709"/>
        <w:jc w:val="center"/>
        <w:rPr>
          <w:lang w:val="ru-RU"/>
        </w:rPr>
      </w:pPr>
      <w:r>
        <w:rPr>
          <w:lang w:val="ru-RU"/>
        </w:rPr>
        <w:t>Изображение г</w:t>
      </w:r>
      <w:r w:rsidR="00E9612A">
        <w:rPr>
          <w:lang w:val="ru-RU"/>
        </w:rPr>
        <w:t>осударственн</w:t>
      </w:r>
      <w:r>
        <w:rPr>
          <w:lang w:val="ru-RU"/>
        </w:rPr>
        <w:t xml:space="preserve">ого </w:t>
      </w:r>
      <w:r w:rsidR="00E9612A">
        <w:rPr>
          <w:lang w:val="ru-RU"/>
        </w:rPr>
        <w:t>Герб</w:t>
      </w:r>
      <w:r>
        <w:rPr>
          <w:lang w:val="ru-RU"/>
        </w:rPr>
        <w:t>а</w:t>
      </w:r>
      <w:r w:rsidR="00E9612A">
        <w:rPr>
          <w:lang w:val="ru-RU"/>
        </w:rPr>
        <w:t xml:space="preserve"> Республики Казахстан</w:t>
      </w:r>
    </w:p>
    <w:p w14:paraId="35B21592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0BF242EF" w14:textId="77777777" w:rsidR="00E9612A" w:rsidRDefault="00E9612A" w:rsidP="00712A59">
      <w:pPr>
        <w:ind w:firstLine="709"/>
        <w:jc w:val="center"/>
        <w:rPr>
          <w:b/>
          <w:caps/>
          <w:lang w:val="ru-RU"/>
        </w:rPr>
      </w:pPr>
      <w:r w:rsidRPr="00E9612A">
        <w:rPr>
          <w:b/>
          <w:caps/>
          <w:lang w:val="ru-RU"/>
        </w:rPr>
        <w:t>Национальный стандарт Республики Казахстан</w:t>
      </w:r>
    </w:p>
    <w:p w14:paraId="67FE71DC" w14:textId="0D36F647" w:rsidR="00491BDE" w:rsidRDefault="0072361D" w:rsidP="00712A59">
      <w:pPr>
        <w:ind w:firstLine="709"/>
        <w:jc w:val="center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23108" wp14:editId="76DCBC76">
                <wp:simplePos x="0" y="0"/>
                <wp:positionH relativeFrom="column">
                  <wp:posOffset>356870</wp:posOffset>
                </wp:positionH>
                <wp:positionV relativeFrom="paragraph">
                  <wp:posOffset>89535</wp:posOffset>
                </wp:positionV>
                <wp:extent cx="5307965" cy="12065"/>
                <wp:effectExtent l="10160" t="10795" r="6350" b="571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B7E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1pt;margin-top:7.05pt;width:417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"/>
            </w:pict>
          </mc:Fallback>
        </mc:AlternateContent>
      </w:r>
    </w:p>
    <w:p w14:paraId="1AAEE67C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42CCD972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47BEBF4F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7BBE0BD1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44D85420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3A202B90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0E7720C9" w14:textId="141653DA" w:rsidR="00C84CC7" w:rsidRDefault="00C84CC7" w:rsidP="00712A59">
      <w:pPr>
        <w:ind w:firstLine="709"/>
        <w:jc w:val="center"/>
        <w:rPr>
          <w:b/>
          <w:lang w:val="ru-RU"/>
        </w:rPr>
      </w:pPr>
      <w:r w:rsidRPr="00C84CC7">
        <w:rPr>
          <w:b/>
          <w:lang w:val="ru-RU"/>
        </w:rPr>
        <w:t>Дороги автомобильные общего пользования</w:t>
      </w:r>
    </w:p>
    <w:p w14:paraId="379B9854" w14:textId="77777777" w:rsidR="00E912CE" w:rsidRPr="00C84CC7" w:rsidRDefault="00E912CE" w:rsidP="00712A59">
      <w:pPr>
        <w:ind w:firstLine="709"/>
        <w:jc w:val="center"/>
        <w:rPr>
          <w:b/>
          <w:lang w:val="ru-RU"/>
        </w:rPr>
      </w:pPr>
    </w:p>
    <w:p w14:paraId="411D3E00" w14:textId="77777777" w:rsidR="00C84CC7" w:rsidRPr="00C84CC7" w:rsidRDefault="00C84CC7" w:rsidP="00712A59">
      <w:pPr>
        <w:ind w:firstLine="709"/>
        <w:jc w:val="center"/>
        <w:rPr>
          <w:b/>
          <w:lang w:val="ru-RU"/>
        </w:rPr>
      </w:pPr>
    </w:p>
    <w:p w14:paraId="0B316D41" w14:textId="7E41125A" w:rsidR="00C84CC7" w:rsidRPr="00C84CC7" w:rsidRDefault="00C84CC7" w:rsidP="00712A59">
      <w:pPr>
        <w:ind w:firstLine="709"/>
        <w:jc w:val="center"/>
        <w:rPr>
          <w:b/>
          <w:bCs/>
          <w:caps/>
          <w:lang w:val="ru-RU"/>
        </w:rPr>
      </w:pPr>
      <w:bookmarkStart w:id="1" w:name="bookmark0"/>
      <w:bookmarkStart w:id="2" w:name="bookmark1"/>
      <w:r w:rsidRPr="00C84CC7">
        <w:rPr>
          <w:b/>
          <w:bCs/>
          <w:caps/>
          <w:lang w:val="ru-RU"/>
        </w:rPr>
        <w:t>СМЕСИ АСФАЛЬТОБЕТОННЫЕ ДОРОЖНЫЕ</w:t>
      </w:r>
      <w:r w:rsidR="00650BA4">
        <w:rPr>
          <w:b/>
          <w:bCs/>
          <w:caps/>
          <w:lang w:val="ru-RU"/>
        </w:rPr>
        <w:t xml:space="preserve"> </w:t>
      </w:r>
      <w:r w:rsidRPr="00C84CC7">
        <w:rPr>
          <w:b/>
          <w:bCs/>
          <w:caps/>
          <w:lang w:val="ru-RU"/>
        </w:rPr>
        <w:t>И АСФАЛЬТОБЕТОН.</w:t>
      </w:r>
      <w:bookmarkEnd w:id="1"/>
      <w:bookmarkEnd w:id="2"/>
    </w:p>
    <w:p w14:paraId="02390CDE" w14:textId="7C23F506" w:rsidR="00C84CC7" w:rsidRDefault="00C84CC7" w:rsidP="00712A59">
      <w:pPr>
        <w:ind w:firstLine="709"/>
        <w:jc w:val="center"/>
        <w:rPr>
          <w:b/>
          <w:bCs/>
          <w:caps/>
          <w:lang w:val="ru-RU"/>
        </w:rPr>
      </w:pPr>
      <w:bookmarkStart w:id="3" w:name="bookmark2"/>
      <w:bookmarkStart w:id="4" w:name="bookmark3"/>
      <w:r w:rsidRPr="00C84CC7">
        <w:rPr>
          <w:b/>
          <w:bCs/>
          <w:caps/>
          <w:lang w:val="ru-RU"/>
        </w:rPr>
        <w:t>СИСТЕМА ОБЪЕМНО-ФУНКЦИОНАЛЬНОГО</w:t>
      </w:r>
      <w:r w:rsidR="00650BA4">
        <w:rPr>
          <w:b/>
          <w:bCs/>
          <w:caps/>
          <w:lang w:val="ru-RU"/>
        </w:rPr>
        <w:t xml:space="preserve"> </w:t>
      </w:r>
      <w:r w:rsidRPr="00C84CC7">
        <w:rPr>
          <w:b/>
          <w:bCs/>
          <w:caps/>
          <w:lang w:val="ru-RU"/>
        </w:rPr>
        <w:t>ПРОЕКТИРОВАНИЯ</w:t>
      </w:r>
      <w:bookmarkEnd w:id="3"/>
      <w:bookmarkEnd w:id="4"/>
    </w:p>
    <w:p w14:paraId="503C879B" w14:textId="77777777" w:rsidR="00C84CC7" w:rsidRPr="00BB5CA8" w:rsidRDefault="00C84CC7" w:rsidP="00712A59">
      <w:pPr>
        <w:ind w:firstLine="709"/>
        <w:jc w:val="center"/>
        <w:rPr>
          <w:b/>
          <w:lang w:val="ru-RU"/>
        </w:rPr>
      </w:pPr>
    </w:p>
    <w:p w14:paraId="12370E63" w14:textId="3E7F397B" w:rsidR="00E9612A" w:rsidRPr="00BB5CA8" w:rsidRDefault="00BB5CA8" w:rsidP="00712A59">
      <w:pPr>
        <w:ind w:firstLine="709"/>
        <w:jc w:val="center"/>
        <w:rPr>
          <w:b/>
          <w:lang w:val="ru-RU"/>
        </w:rPr>
      </w:pPr>
      <w:r w:rsidRPr="00BB5CA8">
        <w:rPr>
          <w:b/>
          <w:lang w:val="ru-RU"/>
        </w:rPr>
        <w:t>Технические требования</w:t>
      </w:r>
    </w:p>
    <w:p w14:paraId="652FA582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6FED593F" w14:textId="77777777" w:rsidR="00E9612A" w:rsidRDefault="00E9612A" w:rsidP="00712A59">
      <w:pPr>
        <w:ind w:firstLine="709"/>
        <w:jc w:val="center"/>
        <w:rPr>
          <w:lang w:val="ru-RU"/>
        </w:rPr>
      </w:pPr>
    </w:p>
    <w:p w14:paraId="7F85AABD" w14:textId="585B542F" w:rsidR="00E9612A" w:rsidRPr="00C84CC7" w:rsidRDefault="00E9612A" w:rsidP="00712A59">
      <w:pPr>
        <w:ind w:firstLine="709"/>
        <w:jc w:val="center"/>
        <w:rPr>
          <w:b/>
          <w:lang w:val="ru-KZ"/>
        </w:rPr>
      </w:pPr>
      <w:r w:rsidRPr="00E9612A">
        <w:rPr>
          <w:b/>
          <w:lang w:val="ru-RU"/>
        </w:rPr>
        <w:t>СТ РК -</w:t>
      </w:r>
    </w:p>
    <w:p w14:paraId="45F40162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3CE5D5A8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58426BB1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072A4117" w14:textId="77777777" w:rsidR="00E9612A" w:rsidRPr="00650BA4" w:rsidRDefault="001F50C8" w:rsidP="00712A59">
      <w:pPr>
        <w:ind w:firstLine="709"/>
        <w:jc w:val="center"/>
        <w:rPr>
          <w:bCs/>
          <w:lang w:val="ru-RU"/>
        </w:rPr>
      </w:pPr>
      <w:r w:rsidRPr="00650BA4">
        <w:rPr>
          <w:bCs/>
          <w:lang w:val="ru-RU"/>
        </w:rPr>
        <w:t>Настоящий проект стандарта не подлежит применению до его утверждения</w:t>
      </w:r>
    </w:p>
    <w:p w14:paraId="7B0FD662" w14:textId="77777777" w:rsidR="00E9612A" w:rsidRPr="00650BA4" w:rsidRDefault="00E9612A" w:rsidP="00712A59">
      <w:pPr>
        <w:ind w:firstLine="709"/>
        <w:jc w:val="center"/>
        <w:rPr>
          <w:bCs/>
          <w:lang w:val="ru-RU"/>
        </w:rPr>
      </w:pPr>
    </w:p>
    <w:p w14:paraId="29A0754C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0BC0BCA7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7C12168D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5CF80ECA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335C470E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761EBE99" w14:textId="0A7BE8A9" w:rsidR="00E9612A" w:rsidRDefault="00E9612A" w:rsidP="00712A59">
      <w:pPr>
        <w:ind w:firstLine="709"/>
        <w:jc w:val="center"/>
        <w:rPr>
          <w:b/>
          <w:lang w:val="ru-RU"/>
        </w:rPr>
      </w:pPr>
    </w:p>
    <w:p w14:paraId="4E994A13" w14:textId="69BB9AF5" w:rsidR="00650BA4" w:rsidRDefault="00650BA4" w:rsidP="00712A59">
      <w:pPr>
        <w:ind w:firstLine="709"/>
        <w:jc w:val="center"/>
        <w:rPr>
          <w:b/>
          <w:lang w:val="ru-RU"/>
        </w:rPr>
      </w:pPr>
    </w:p>
    <w:p w14:paraId="5D34A3F6" w14:textId="4782F0FA" w:rsidR="00650BA4" w:rsidRDefault="00650BA4" w:rsidP="00712A59">
      <w:pPr>
        <w:ind w:firstLine="709"/>
        <w:jc w:val="center"/>
        <w:rPr>
          <w:b/>
          <w:lang w:val="ru-RU"/>
        </w:rPr>
      </w:pPr>
    </w:p>
    <w:p w14:paraId="05639425" w14:textId="58370371" w:rsidR="00650BA4" w:rsidRDefault="00650BA4" w:rsidP="00712A59">
      <w:pPr>
        <w:ind w:firstLine="709"/>
        <w:jc w:val="center"/>
        <w:rPr>
          <w:b/>
          <w:lang w:val="ru-RU"/>
        </w:rPr>
      </w:pPr>
    </w:p>
    <w:p w14:paraId="518BE223" w14:textId="7E6F3B9E" w:rsidR="00650BA4" w:rsidRDefault="00650BA4" w:rsidP="00712A59">
      <w:pPr>
        <w:ind w:firstLine="709"/>
        <w:jc w:val="center"/>
        <w:rPr>
          <w:b/>
          <w:lang w:val="ru-RU"/>
        </w:rPr>
      </w:pPr>
    </w:p>
    <w:p w14:paraId="0C4F139D" w14:textId="672FA8F4" w:rsidR="00650BA4" w:rsidRDefault="00650BA4" w:rsidP="00712A59">
      <w:pPr>
        <w:ind w:firstLine="709"/>
        <w:jc w:val="center"/>
        <w:rPr>
          <w:b/>
          <w:lang w:val="ru-RU"/>
        </w:rPr>
      </w:pPr>
    </w:p>
    <w:p w14:paraId="2A717BB3" w14:textId="5EA33A72" w:rsidR="00E912CE" w:rsidRDefault="00E912CE" w:rsidP="00712A59">
      <w:pPr>
        <w:ind w:firstLine="709"/>
        <w:jc w:val="center"/>
        <w:rPr>
          <w:b/>
          <w:lang w:val="ru-RU"/>
        </w:rPr>
      </w:pPr>
    </w:p>
    <w:p w14:paraId="0FF6F0C8" w14:textId="1D45011A" w:rsidR="00650BA4" w:rsidRDefault="00650BA4" w:rsidP="00712A59">
      <w:pPr>
        <w:ind w:firstLine="709"/>
        <w:jc w:val="center"/>
        <w:rPr>
          <w:b/>
          <w:lang w:val="ru-RU"/>
        </w:rPr>
      </w:pPr>
    </w:p>
    <w:p w14:paraId="7B480474" w14:textId="77777777" w:rsidR="008D4C9A" w:rsidRDefault="008D4C9A" w:rsidP="00712A59">
      <w:pPr>
        <w:ind w:firstLine="709"/>
        <w:jc w:val="center"/>
        <w:rPr>
          <w:b/>
          <w:lang w:val="ru-RU"/>
        </w:rPr>
      </w:pPr>
    </w:p>
    <w:p w14:paraId="3993FA59" w14:textId="7CF8022B" w:rsidR="00650BA4" w:rsidRDefault="00650BA4" w:rsidP="00712A59">
      <w:pPr>
        <w:ind w:firstLine="709"/>
        <w:jc w:val="center"/>
        <w:rPr>
          <w:b/>
          <w:lang w:val="ru-RU"/>
        </w:rPr>
      </w:pPr>
    </w:p>
    <w:p w14:paraId="517823A8" w14:textId="08FCBD93" w:rsidR="00650BA4" w:rsidRDefault="00650BA4" w:rsidP="00712A59">
      <w:pPr>
        <w:ind w:firstLine="709"/>
        <w:jc w:val="center"/>
        <w:rPr>
          <w:b/>
          <w:lang w:val="ru-RU"/>
        </w:rPr>
      </w:pPr>
    </w:p>
    <w:p w14:paraId="63016633" w14:textId="5F16121E" w:rsidR="00650BA4" w:rsidRDefault="00650BA4" w:rsidP="00712A59">
      <w:pPr>
        <w:ind w:firstLine="709"/>
        <w:jc w:val="center"/>
        <w:rPr>
          <w:b/>
          <w:lang w:val="ru-RU"/>
        </w:rPr>
      </w:pPr>
    </w:p>
    <w:p w14:paraId="6CC1EBBB" w14:textId="771AC5ED" w:rsidR="00ED46FC" w:rsidRDefault="00ED46FC" w:rsidP="00712A59">
      <w:pPr>
        <w:ind w:firstLine="709"/>
        <w:jc w:val="center"/>
        <w:rPr>
          <w:b/>
          <w:lang w:val="ru-RU"/>
        </w:rPr>
      </w:pPr>
    </w:p>
    <w:p w14:paraId="03E5B48D" w14:textId="77777777" w:rsidR="00E9612A" w:rsidRDefault="00E9612A" w:rsidP="00712A59">
      <w:pPr>
        <w:ind w:firstLine="709"/>
        <w:jc w:val="center"/>
        <w:rPr>
          <w:b/>
          <w:lang w:val="ru-RU"/>
        </w:rPr>
      </w:pPr>
    </w:p>
    <w:p w14:paraId="1E4C3F98" w14:textId="77777777" w:rsidR="00E9612A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Комитет технического регулирования и метрологии</w:t>
      </w:r>
    </w:p>
    <w:p w14:paraId="6E3070CC" w14:textId="77777777" w:rsidR="00AC00DB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Министерства торговли и интеграции Республики Казахстан</w:t>
      </w:r>
    </w:p>
    <w:p w14:paraId="5364465B" w14:textId="77777777" w:rsidR="00AC00DB" w:rsidRDefault="00AC00DB" w:rsidP="00712A59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(Госстандарт)</w:t>
      </w:r>
    </w:p>
    <w:p w14:paraId="48EC01D3" w14:textId="77777777" w:rsidR="00AC00DB" w:rsidRDefault="00AC00DB" w:rsidP="00712A59">
      <w:pPr>
        <w:ind w:firstLine="709"/>
        <w:jc w:val="center"/>
        <w:rPr>
          <w:b/>
          <w:lang w:val="ru-RU"/>
        </w:rPr>
      </w:pPr>
    </w:p>
    <w:p w14:paraId="11BC2F42" w14:textId="77777777" w:rsidR="00CB262E" w:rsidRDefault="00C84CC7" w:rsidP="00B90466">
      <w:pPr>
        <w:ind w:firstLine="709"/>
        <w:jc w:val="center"/>
        <w:rPr>
          <w:b/>
          <w:lang w:val="ru-KZ"/>
        </w:rPr>
        <w:sectPr w:rsidR="00CB262E" w:rsidSect="00B533E4">
          <w:head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134" w:header="1020" w:footer="1020" w:gutter="0"/>
          <w:cols w:space="720"/>
          <w:noEndnote/>
          <w:titlePg/>
          <w:docGrid w:linePitch="360"/>
        </w:sectPr>
      </w:pPr>
      <w:r>
        <w:rPr>
          <w:b/>
          <w:lang w:val="ru-KZ"/>
        </w:rPr>
        <w:t>Астана</w:t>
      </w:r>
    </w:p>
    <w:p w14:paraId="38D54D4E" w14:textId="77777777" w:rsidR="00491BDE" w:rsidRPr="006E5050" w:rsidRDefault="006E5050" w:rsidP="00712A59">
      <w:pPr>
        <w:ind w:firstLine="709"/>
        <w:jc w:val="center"/>
        <w:rPr>
          <w:b/>
          <w:lang w:val="ru-RU"/>
        </w:rPr>
      </w:pPr>
      <w:bookmarkStart w:id="5" w:name="_Hlk164162767"/>
      <w:bookmarkEnd w:id="0"/>
      <w:r w:rsidRPr="006E5050">
        <w:rPr>
          <w:b/>
          <w:lang w:val="ru-RU"/>
        </w:rPr>
        <w:lastRenderedPageBreak/>
        <w:t>Предисловие</w:t>
      </w:r>
    </w:p>
    <w:p w14:paraId="6A0387F8" w14:textId="77777777" w:rsidR="006E5050" w:rsidRDefault="006E5050" w:rsidP="00712A59">
      <w:pPr>
        <w:ind w:firstLine="709"/>
        <w:jc w:val="center"/>
        <w:rPr>
          <w:lang w:val="ru-RU"/>
        </w:rPr>
      </w:pPr>
    </w:p>
    <w:p w14:paraId="24841EBF" w14:textId="64B441F7" w:rsidR="001D1555" w:rsidRPr="00A025F5" w:rsidRDefault="001D1555" w:rsidP="00712A59">
      <w:pPr>
        <w:ind w:firstLine="709"/>
        <w:jc w:val="both"/>
        <w:rPr>
          <w:bCs/>
          <w:sz w:val="28"/>
          <w:szCs w:val="28"/>
          <w:lang w:val="ru-RU"/>
        </w:rPr>
      </w:pPr>
      <w:r w:rsidRPr="001D1555">
        <w:rPr>
          <w:b/>
          <w:caps/>
          <w:lang w:val="ru-RU"/>
        </w:rPr>
        <w:t>1 Разработан и внесён</w:t>
      </w:r>
      <w:r>
        <w:rPr>
          <w:b/>
          <w:caps/>
          <w:lang w:val="ru-RU"/>
        </w:rPr>
        <w:t xml:space="preserve"> </w:t>
      </w:r>
      <w:r w:rsidR="00712A59">
        <w:rPr>
          <w:bCs/>
          <w:sz w:val="28"/>
          <w:szCs w:val="28"/>
          <w:lang w:val="ru-RU"/>
        </w:rPr>
        <w:t>Акционерное общество</w:t>
      </w:r>
      <w:r>
        <w:rPr>
          <w:bCs/>
          <w:sz w:val="28"/>
          <w:szCs w:val="28"/>
          <w:lang w:val="ru-RU"/>
        </w:rPr>
        <w:t xml:space="preserve"> «</w:t>
      </w:r>
      <w:r w:rsidR="00712A59">
        <w:rPr>
          <w:bCs/>
          <w:sz w:val="28"/>
          <w:szCs w:val="28"/>
          <w:lang w:val="ru-RU"/>
        </w:rPr>
        <w:t>Казахстанский дорожный научно-исследовательский институт</w:t>
      </w:r>
      <w:r>
        <w:rPr>
          <w:bCs/>
          <w:sz w:val="28"/>
          <w:szCs w:val="28"/>
          <w:lang w:val="ru-RU"/>
        </w:rPr>
        <w:t>»</w:t>
      </w:r>
    </w:p>
    <w:p w14:paraId="7B9C3D34" w14:textId="77777777" w:rsidR="001D1555" w:rsidRPr="001D1555" w:rsidRDefault="001D1555" w:rsidP="00712A59">
      <w:pPr>
        <w:ind w:firstLine="709"/>
        <w:jc w:val="both"/>
        <w:rPr>
          <w:caps/>
          <w:lang w:val="ru-RU"/>
        </w:rPr>
      </w:pPr>
    </w:p>
    <w:p w14:paraId="33E50075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734F590D" w14:textId="77777777" w:rsidR="00086C34" w:rsidRPr="00086C34" w:rsidRDefault="001D1555" w:rsidP="00712A59">
      <w:pPr>
        <w:ind w:firstLine="709"/>
        <w:jc w:val="both"/>
        <w:rPr>
          <w:lang w:val="ru-RU"/>
        </w:rPr>
      </w:pPr>
      <w:r w:rsidRPr="001D1555">
        <w:rPr>
          <w:b/>
          <w:caps/>
          <w:lang w:val="ru-RU"/>
        </w:rPr>
        <w:t>2 Утверждён и введён в действие</w:t>
      </w:r>
      <w:r>
        <w:rPr>
          <w:b/>
          <w:caps/>
          <w:lang w:val="ru-RU"/>
        </w:rPr>
        <w:t xml:space="preserve"> </w:t>
      </w:r>
      <w:r w:rsidR="00086C34" w:rsidRPr="00086C34">
        <w:rPr>
          <w:lang w:val="ru-RU"/>
        </w:rPr>
        <w:t>Приказом</w:t>
      </w:r>
      <w:r w:rsidR="00086C34">
        <w:rPr>
          <w:b/>
          <w:caps/>
          <w:lang w:val="ru-RU"/>
        </w:rPr>
        <w:t xml:space="preserve"> </w:t>
      </w:r>
      <w:r w:rsidR="00086C34" w:rsidRPr="00086C34">
        <w:rPr>
          <w:lang w:val="ru-RU"/>
        </w:rPr>
        <w:t xml:space="preserve">Председателя Комитета </w:t>
      </w:r>
      <w:r w:rsidR="00086C34">
        <w:rPr>
          <w:lang w:val="ru-RU"/>
        </w:rPr>
        <w:t xml:space="preserve">технического регулирования и метрологии </w:t>
      </w:r>
      <w:r w:rsidR="00086C34" w:rsidRPr="00086C34">
        <w:rPr>
          <w:lang w:val="ru-RU"/>
        </w:rPr>
        <w:t>Министерства торговли и интеграции Республики Казахстан</w:t>
      </w:r>
    </w:p>
    <w:p w14:paraId="46182BAD" w14:textId="77777777" w:rsidR="00086C34" w:rsidRDefault="00086C34" w:rsidP="00712A59">
      <w:pPr>
        <w:ind w:firstLine="709"/>
        <w:jc w:val="both"/>
        <w:rPr>
          <w:lang w:val="ru-RU"/>
        </w:rPr>
      </w:pPr>
    </w:p>
    <w:p w14:paraId="285071AD" w14:textId="77777777" w:rsidR="00086C34" w:rsidRDefault="00086C34" w:rsidP="00712A59">
      <w:pPr>
        <w:ind w:firstLine="709"/>
        <w:jc w:val="both"/>
        <w:rPr>
          <w:lang w:val="ru-RU"/>
        </w:rPr>
      </w:pPr>
    </w:p>
    <w:p w14:paraId="1D9DA0B4" w14:textId="01EE8443" w:rsidR="00736054" w:rsidRPr="00736054" w:rsidRDefault="00736054" w:rsidP="00736054">
      <w:pPr>
        <w:jc w:val="both"/>
        <w:rPr>
          <w:rFonts w:eastAsia="Times New Roman" w:cs="Times New Roman"/>
          <w:bCs/>
          <w:szCs w:val="24"/>
          <w:lang w:val="ru-RU" w:eastAsia="ru-RU" w:bidi="ar-SA"/>
        </w:rPr>
      </w:pPr>
      <w:r w:rsidRPr="00736054">
        <w:rPr>
          <w:rFonts w:eastAsia="Times New Roman" w:cs="Times New Roman"/>
          <w:b/>
          <w:szCs w:val="24"/>
          <w:lang w:val="ru-RU" w:eastAsia="ru-RU" w:bidi="ar-SA"/>
        </w:rPr>
        <w:t xml:space="preserve">3 </w:t>
      </w:r>
      <w:r w:rsidRPr="00736054">
        <w:rPr>
          <w:rFonts w:eastAsia="Times New Roman" w:cs="Times New Roman"/>
          <w:bCs/>
          <w:szCs w:val="24"/>
          <w:lang w:val="ru-RU" w:eastAsia="ru-RU" w:bidi="ar-SA"/>
        </w:rPr>
        <w:t>Настоящий стандарт разработан с учетом требований ГОСТ Р 58401.1</w:t>
      </w:r>
      <w:r>
        <w:rPr>
          <w:rFonts w:eastAsia="Times New Roman" w:cs="Times New Roman"/>
          <w:bCs/>
          <w:szCs w:val="24"/>
          <w:lang w:val="ru-RU" w:eastAsia="ru-RU" w:bidi="ar-SA"/>
        </w:rPr>
        <w:t>-2019</w:t>
      </w:r>
      <w:r w:rsidRPr="00736054">
        <w:rPr>
          <w:rFonts w:eastAsia="Times New Roman" w:cs="Times New Roman"/>
          <w:bCs/>
          <w:szCs w:val="24"/>
          <w:lang w:val="ru-RU" w:eastAsia="ru-RU" w:bidi="ar-SA"/>
        </w:rPr>
        <w:t xml:space="preserve"> «Дороги автомобильные общего пользования. Смеси асфальтобетонные дорожные и асфальтобетон. система объемно-функционального проектирования. Технические требования» </w:t>
      </w:r>
    </w:p>
    <w:p w14:paraId="32EB9F86" w14:textId="432AEE23" w:rsidR="00736054" w:rsidRPr="00736054" w:rsidRDefault="00736054" w:rsidP="00736054">
      <w:pPr>
        <w:ind w:firstLine="567"/>
        <w:jc w:val="both"/>
        <w:rPr>
          <w:rFonts w:eastAsia="Times New Roman" w:cs="Times New Roman"/>
          <w:color w:val="000000"/>
          <w:szCs w:val="24"/>
          <w:lang w:val="ru-RU" w:eastAsia="ru-RU" w:bidi="ar-SA"/>
        </w:rPr>
      </w:pPr>
    </w:p>
    <w:p w14:paraId="57A129F9" w14:textId="77777777" w:rsidR="00736054" w:rsidRPr="00002C7E" w:rsidRDefault="00736054" w:rsidP="00002C7E">
      <w:pPr>
        <w:ind w:firstLine="709"/>
        <w:jc w:val="both"/>
        <w:rPr>
          <w:highlight w:val="yellow"/>
          <w:lang w:val="ru-RU"/>
        </w:rPr>
      </w:pPr>
    </w:p>
    <w:p w14:paraId="0EF2D87C" w14:textId="77777777" w:rsidR="00972EDB" w:rsidRPr="00606A3E" w:rsidRDefault="00972EDB" w:rsidP="00712A59">
      <w:pPr>
        <w:ind w:firstLine="709"/>
        <w:jc w:val="both"/>
        <w:rPr>
          <w:lang w:val="ru-RU"/>
        </w:rPr>
      </w:pPr>
    </w:p>
    <w:p w14:paraId="1567BE6D" w14:textId="6F68F0A0" w:rsidR="00972EDB" w:rsidRDefault="00972EDB" w:rsidP="00712A59">
      <w:pPr>
        <w:ind w:firstLine="709"/>
        <w:jc w:val="both"/>
        <w:rPr>
          <w:lang w:val="kk-KZ"/>
        </w:rPr>
      </w:pPr>
      <w:r w:rsidRPr="00972EDB">
        <w:rPr>
          <w:b/>
          <w:caps/>
          <w:lang w:val="ru-RU"/>
        </w:rPr>
        <w:t>4 Введён в</w:t>
      </w:r>
      <w:r w:rsidR="00C84CC7">
        <w:rPr>
          <w:b/>
          <w:caps/>
          <w:lang w:val="ru-KZ"/>
        </w:rPr>
        <w:t>ПЕРВЫЕ</w:t>
      </w:r>
    </w:p>
    <w:p w14:paraId="480129F9" w14:textId="77777777" w:rsidR="001F5A54" w:rsidRDefault="001F5A54" w:rsidP="00712A59">
      <w:pPr>
        <w:ind w:firstLine="709"/>
        <w:jc w:val="both"/>
        <w:rPr>
          <w:lang w:val="kk-KZ"/>
        </w:rPr>
      </w:pPr>
    </w:p>
    <w:p w14:paraId="6FB40F25" w14:textId="77777777" w:rsidR="001F5A54" w:rsidRDefault="001F5A54" w:rsidP="00712A59">
      <w:pPr>
        <w:ind w:firstLine="709"/>
        <w:jc w:val="both"/>
        <w:rPr>
          <w:lang w:val="kk-KZ"/>
        </w:rPr>
      </w:pPr>
    </w:p>
    <w:p w14:paraId="69B5E88A" w14:textId="27E415F3" w:rsidR="001F5A54" w:rsidRPr="001F5A54" w:rsidRDefault="001F5A54" w:rsidP="00712A59">
      <w:pPr>
        <w:ind w:firstLine="709"/>
        <w:jc w:val="both"/>
        <w:rPr>
          <w:i/>
          <w:lang w:val="ru-RU"/>
        </w:rPr>
      </w:pPr>
      <w:r w:rsidRPr="001F5A54">
        <w:rPr>
          <w:i/>
          <w:lang w:val="ru-RU"/>
        </w:rPr>
        <w:t xml:space="preserve">Информация об изменениях к настоящему стандарту публикуется в ежегодно издаваемом информационном </w:t>
      </w:r>
      <w:r>
        <w:rPr>
          <w:i/>
          <w:lang w:val="ru-RU"/>
        </w:rPr>
        <w:t xml:space="preserve">каталоге </w:t>
      </w:r>
      <w:r w:rsidRPr="001F5A54">
        <w:rPr>
          <w:i/>
          <w:lang w:val="ru-RU"/>
        </w:rPr>
        <w:t>«</w:t>
      </w:r>
      <w:r>
        <w:rPr>
          <w:i/>
          <w:lang w:val="ru-RU"/>
        </w:rPr>
        <w:t>Д</w:t>
      </w:r>
      <w:r w:rsidRPr="001F5A54">
        <w:rPr>
          <w:i/>
          <w:lang w:val="ru-RU"/>
        </w:rPr>
        <w:t xml:space="preserve">окументы по стандартизации», а текст изменений и поправок - в </w:t>
      </w:r>
      <w:r>
        <w:rPr>
          <w:i/>
          <w:lang w:val="ru-RU"/>
        </w:rPr>
        <w:t xml:space="preserve">периодически издаваемом </w:t>
      </w:r>
      <w:r w:rsidRPr="001F5A54">
        <w:rPr>
          <w:i/>
          <w:lang w:val="ru-RU"/>
        </w:rPr>
        <w:t>информационн</w:t>
      </w:r>
      <w:r>
        <w:rPr>
          <w:i/>
          <w:lang w:val="ru-RU"/>
        </w:rPr>
        <w:t>ом каталоге «Национальные стандарты»</w:t>
      </w:r>
      <w:r w:rsidRPr="001F5A54">
        <w:rPr>
          <w:i/>
          <w:lang w:val="ru-RU"/>
        </w:rPr>
        <w:t xml:space="preserve">. В случае пересмотра (замены) или отмены настоящего стандарта соответствующее уведомление будет опубликовано в </w:t>
      </w:r>
      <w:r>
        <w:rPr>
          <w:i/>
          <w:lang w:val="ru-RU"/>
        </w:rPr>
        <w:t xml:space="preserve">периодически </w:t>
      </w:r>
      <w:r w:rsidRPr="001F5A54">
        <w:rPr>
          <w:i/>
          <w:lang w:val="ru-RU"/>
        </w:rPr>
        <w:t>издаваемом информационном указателе «Национальные стандарты».</w:t>
      </w:r>
    </w:p>
    <w:p w14:paraId="02A6D7C5" w14:textId="77777777" w:rsidR="001F5A54" w:rsidRDefault="001F5A54" w:rsidP="00712A59">
      <w:pPr>
        <w:pStyle w:val="a3"/>
        <w:ind w:firstLine="709"/>
        <w:rPr>
          <w:i/>
          <w:sz w:val="26"/>
        </w:rPr>
      </w:pPr>
    </w:p>
    <w:p w14:paraId="55B047AE" w14:textId="77777777" w:rsidR="001F5A54" w:rsidRDefault="001F5A54" w:rsidP="00712A59">
      <w:pPr>
        <w:ind w:firstLine="709"/>
        <w:jc w:val="both"/>
        <w:rPr>
          <w:lang w:val="ru-RU"/>
        </w:rPr>
      </w:pPr>
    </w:p>
    <w:bookmarkEnd w:id="5"/>
    <w:p w14:paraId="66BAB102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23257F8E" w14:textId="3D0249D8" w:rsidR="00D4763E" w:rsidRDefault="00D4763E" w:rsidP="00712A59">
      <w:pPr>
        <w:ind w:firstLine="709"/>
        <w:jc w:val="both"/>
        <w:rPr>
          <w:lang w:val="ru-RU"/>
        </w:rPr>
      </w:pPr>
    </w:p>
    <w:p w14:paraId="1BD7A8EE" w14:textId="28516EFE" w:rsidR="00CB262E" w:rsidRDefault="00CB262E" w:rsidP="00712A59">
      <w:pPr>
        <w:ind w:firstLine="709"/>
        <w:jc w:val="both"/>
        <w:rPr>
          <w:lang w:val="ru-RU"/>
        </w:rPr>
      </w:pPr>
    </w:p>
    <w:p w14:paraId="571BD0D3" w14:textId="61272496" w:rsidR="00CB262E" w:rsidRDefault="00CB262E" w:rsidP="00712A59">
      <w:pPr>
        <w:ind w:firstLine="709"/>
        <w:jc w:val="both"/>
        <w:rPr>
          <w:lang w:val="ru-RU"/>
        </w:rPr>
      </w:pPr>
    </w:p>
    <w:p w14:paraId="35B38AF3" w14:textId="43E65ACD" w:rsidR="00CB262E" w:rsidRDefault="00CB262E" w:rsidP="00712A59">
      <w:pPr>
        <w:ind w:firstLine="709"/>
        <w:jc w:val="both"/>
        <w:rPr>
          <w:lang w:val="ru-RU"/>
        </w:rPr>
      </w:pPr>
    </w:p>
    <w:p w14:paraId="77365218" w14:textId="77777777" w:rsidR="00CB262E" w:rsidRDefault="00CB262E" w:rsidP="00712A59">
      <w:pPr>
        <w:ind w:firstLine="709"/>
        <w:jc w:val="both"/>
        <w:rPr>
          <w:lang w:val="ru-RU"/>
        </w:rPr>
      </w:pPr>
    </w:p>
    <w:p w14:paraId="709B3EA7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5A9079FC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0EFA8A53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3C995284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5F869AF6" w14:textId="79F86AEF" w:rsidR="00D4763E" w:rsidRDefault="00D4763E" w:rsidP="00712A59">
      <w:pPr>
        <w:ind w:firstLine="709"/>
        <w:jc w:val="both"/>
        <w:rPr>
          <w:lang w:val="ru-RU"/>
        </w:rPr>
      </w:pPr>
    </w:p>
    <w:p w14:paraId="4A2B5BB8" w14:textId="7C6A7649" w:rsidR="00CB262E" w:rsidRDefault="00CB262E" w:rsidP="00712A59">
      <w:pPr>
        <w:ind w:firstLine="709"/>
        <w:jc w:val="both"/>
        <w:rPr>
          <w:lang w:val="ru-RU"/>
        </w:rPr>
      </w:pPr>
    </w:p>
    <w:p w14:paraId="1B48C38F" w14:textId="5183144C" w:rsidR="00CB262E" w:rsidRDefault="00CB262E" w:rsidP="00712A59">
      <w:pPr>
        <w:ind w:firstLine="709"/>
        <w:jc w:val="both"/>
        <w:rPr>
          <w:lang w:val="ru-RU"/>
        </w:rPr>
      </w:pPr>
    </w:p>
    <w:p w14:paraId="688CC928" w14:textId="7C0DEFF3" w:rsidR="00CB262E" w:rsidRDefault="00CB262E" w:rsidP="00712A59">
      <w:pPr>
        <w:ind w:firstLine="709"/>
        <w:jc w:val="both"/>
        <w:rPr>
          <w:lang w:val="ru-RU"/>
        </w:rPr>
      </w:pPr>
    </w:p>
    <w:p w14:paraId="49F3BF89" w14:textId="77777777" w:rsidR="00D4763E" w:rsidRDefault="00D4763E" w:rsidP="00712A59">
      <w:pPr>
        <w:ind w:firstLine="709"/>
        <w:jc w:val="both"/>
        <w:rPr>
          <w:lang w:val="ru-RU"/>
        </w:rPr>
      </w:pPr>
    </w:p>
    <w:p w14:paraId="2707C163" w14:textId="77777777" w:rsidR="00D4763E" w:rsidRPr="00D4763E" w:rsidRDefault="00D4763E" w:rsidP="00712A59">
      <w:pPr>
        <w:ind w:firstLine="709"/>
        <w:jc w:val="both"/>
        <w:rPr>
          <w:lang w:val="ru-RU"/>
        </w:rPr>
      </w:pPr>
    </w:p>
    <w:p w14:paraId="3C6E1F1C" w14:textId="36D4258A" w:rsidR="00BB5CA8" w:rsidRPr="00DE039F" w:rsidRDefault="00D4763E" w:rsidP="00332234">
      <w:pPr>
        <w:ind w:firstLine="567"/>
        <w:jc w:val="both"/>
        <w:rPr>
          <w:rStyle w:val="21"/>
          <w:rFonts w:ascii="Times New Roman" w:hAnsi="Times New Roman" w:cs="Times New Roman"/>
          <w:color w:val="000000"/>
          <w:szCs w:val="24"/>
          <w:lang w:val="ru-RU"/>
        </w:rPr>
      </w:pPr>
      <w:bookmarkStart w:id="6" w:name="_Hlk164162806"/>
      <w:r w:rsidRPr="00671FDC">
        <w:rPr>
          <w:lang w:val="ru-RU"/>
        </w:rPr>
        <w:t xml:space="preserve">Настоящий стандарт не может быть полностью или частично </w:t>
      </w:r>
      <w:r w:rsidR="00C84CC7" w:rsidRPr="00671FDC">
        <w:rPr>
          <w:lang w:val="ru-RU"/>
        </w:rPr>
        <w:t>воспроизведён, тиражирован</w:t>
      </w:r>
      <w:r w:rsidR="00671FDC" w:rsidRPr="00671FDC">
        <w:rPr>
          <w:lang w:val="ru-RU"/>
        </w:rPr>
        <w:t xml:space="preserve"> и распространён в качестве официального издания без разрешения </w:t>
      </w:r>
      <w:r w:rsidR="00671FDC">
        <w:rPr>
          <w:lang w:val="ru-RU"/>
        </w:rPr>
        <w:t xml:space="preserve">Комитета </w:t>
      </w:r>
      <w:r w:rsidR="00671FDC" w:rsidRPr="00671FDC">
        <w:rPr>
          <w:lang w:val="ru-RU"/>
        </w:rPr>
        <w:t>технического регулирования и метрологии</w:t>
      </w:r>
      <w:r w:rsidR="00671FDC">
        <w:rPr>
          <w:lang w:val="ru-RU"/>
        </w:rPr>
        <w:t xml:space="preserve"> </w:t>
      </w:r>
      <w:r w:rsidR="00671FDC" w:rsidRPr="00671FDC">
        <w:rPr>
          <w:lang w:val="ru-RU"/>
        </w:rPr>
        <w:t>Министерства торговли и интеграции Республики Казахстан</w:t>
      </w:r>
      <w:bookmarkEnd w:id="6"/>
      <w:r w:rsidR="00491BDE">
        <w:rPr>
          <w:lang w:val="ru-RU"/>
        </w:rPr>
        <w:br w:type="page"/>
      </w:r>
      <w:bookmarkStart w:id="7" w:name="_Hlk164163280"/>
    </w:p>
    <w:bookmarkEnd w:id="7"/>
    <w:p w14:paraId="41841500" w14:textId="76049B36" w:rsidR="00921A3E" w:rsidRDefault="00332234" w:rsidP="00712A59">
      <w:pPr>
        <w:ind w:firstLine="709"/>
        <w:jc w:val="center"/>
        <w:rPr>
          <w:rStyle w:val="21"/>
          <w:rFonts w:ascii="Times New Roman" w:hAnsi="Times New Roman" w:cs="Times New Roman"/>
          <w:color w:val="000000"/>
          <w:szCs w:val="24"/>
          <w:lang w:val="ru-RU"/>
        </w:rPr>
      </w:pPr>
      <w:r>
        <w:rPr>
          <w:rStyle w:val="21"/>
          <w:rFonts w:ascii="Times New Roman" w:hAnsi="Times New Roman" w:cs="Times New Roman"/>
          <w:color w:val="000000"/>
          <w:szCs w:val="24"/>
          <w:lang w:val="ru-RU"/>
        </w:rPr>
        <w:lastRenderedPageBreak/>
        <w:t>Содержание</w:t>
      </w:r>
    </w:p>
    <w:p w14:paraId="29C35B48" w14:textId="77777777" w:rsidR="0028580B" w:rsidRPr="00DE039F" w:rsidRDefault="0028580B" w:rsidP="00712A59">
      <w:pPr>
        <w:ind w:firstLine="709"/>
        <w:jc w:val="center"/>
        <w:rPr>
          <w:rStyle w:val="21"/>
          <w:rFonts w:ascii="Times New Roman" w:hAnsi="Times New Roman" w:cs="Times New Roman"/>
          <w:color w:val="000000"/>
          <w:szCs w:val="24"/>
          <w:lang w:val="ru-RU"/>
        </w:rPr>
      </w:pPr>
    </w:p>
    <w:tbl>
      <w:tblPr>
        <w:tblStyle w:val="a7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699"/>
        <w:gridCol w:w="487"/>
      </w:tblGrid>
      <w:tr w:rsidR="00650BA4" w14:paraId="67A8758A" w14:textId="77777777" w:rsidTr="009C59A0">
        <w:tc>
          <w:tcPr>
            <w:tcW w:w="562" w:type="dxa"/>
          </w:tcPr>
          <w:p w14:paraId="1E0A105C" w14:textId="77777777" w:rsidR="00650BA4" w:rsidRPr="007F0226" w:rsidRDefault="00650BA4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bookmarkStart w:id="8" w:name="_Hlk164163299"/>
          </w:p>
        </w:tc>
        <w:tc>
          <w:tcPr>
            <w:tcW w:w="8699" w:type="dxa"/>
          </w:tcPr>
          <w:p w14:paraId="03226C5F" w14:textId="4B0EDAA8" w:rsidR="00650BA4" w:rsidRPr="007F0226" w:rsidRDefault="00650BA4" w:rsidP="00650BA4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left="-115" w:firstLine="7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487" w:type="dxa"/>
          </w:tcPr>
          <w:p w14:paraId="5AA42EE9" w14:textId="77777777" w:rsidR="00650BA4" w:rsidRDefault="00650BA4" w:rsidP="00317875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B47743" w14:paraId="0A7F3B70" w14:textId="77777777" w:rsidTr="009C59A0">
        <w:tc>
          <w:tcPr>
            <w:tcW w:w="562" w:type="dxa"/>
          </w:tcPr>
          <w:p w14:paraId="0C2FDB0B" w14:textId="561D863E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699" w:type="dxa"/>
          </w:tcPr>
          <w:p w14:paraId="22F2FB48" w14:textId="58B427CA" w:rsidR="00B47743" w:rsidRPr="007F0226" w:rsidRDefault="00B47743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 w:right="-54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Область применения</w:t>
            </w:r>
            <w:r w:rsidR="00D31873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7" w:type="dxa"/>
          </w:tcPr>
          <w:p w14:paraId="5E9EBB2B" w14:textId="611581DF" w:rsidR="00B47743" w:rsidRPr="00F20B0F" w:rsidRDefault="00D31873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 xml:space="preserve">    </w:t>
            </w:r>
            <w:r w:rsidR="00F20B0F">
              <w:rPr>
                <w:rFonts w:cs="Times New Roman"/>
                <w:szCs w:val="24"/>
                <w:lang w:val="ru-RU"/>
              </w:rPr>
              <w:t>1</w:t>
            </w:r>
          </w:p>
        </w:tc>
      </w:tr>
      <w:tr w:rsidR="00B47743" w14:paraId="52A372D4" w14:textId="77777777" w:rsidTr="009C59A0">
        <w:tc>
          <w:tcPr>
            <w:tcW w:w="562" w:type="dxa"/>
          </w:tcPr>
          <w:p w14:paraId="4E17F0DB" w14:textId="45B3DC07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699" w:type="dxa"/>
          </w:tcPr>
          <w:p w14:paraId="077FF21B" w14:textId="35F98DC9" w:rsidR="00B47743" w:rsidRPr="007F0226" w:rsidRDefault="00B47743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Нормативные ссылки</w:t>
            </w:r>
          </w:p>
        </w:tc>
        <w:tc>
          <w:tcPr>
            <w:tcW w:w="487" w:type="dxa"/>
          </w:tcPr>
          <w:p w14:paraId="5277A28A" w14:textId="112429F2" w:rsidR="00B47743" w:rsidRPr="00F20B0F" w:rsidRDefault="00F20B0F" w:rsidP="00D31873">
            <w:pPr>
              <w:ind w:left="-128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</w:p>
        </w:tc>
      </w:tr>
      <w:tr w:rsidR="00B47743" w:rsidRPr="00317875" w14:paraId="3B1FC402" w14:textId="77777777" w:rsidTr="009C59A0">
        <w:tc>
          <w:tcPr>
            <w:tcW w:w="562" w:type="dxa"/>
          </w:tcPr>
          <w:p w14:paraId="63792207" w14:textId="44A470E8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699" w:type="dxa"/>
          </w:tcPr>
          <w:p w14:paraId="391B5FC7" w14:textId="291BD3B2" w:rsidR="00B47743" w:rsidRPr="007F0226" w:rsidRDefault="0045045F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hyperlink w:anchor="bookmark16" w:tooltip="Current Document" w:history="1">
              <w:r w:rsidR="00B47743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Термины</w:t>
              </w:r>
              <w:r w:rsidR="00842FAF">
                <w:rPr>
                  <w:rStyle w:val="ab"/>
                  <w:rFonts w:ascii="Times New Roman" w:hAnsi="Times New Roman" w:cs="Times New Roman"/>
                  <w:color w:val="000000"/>
                  <w:sz w:val="24"/>
                  <w:lang w:val="kk-KZ"/>
                </w:rPr>
                <w:t xml:space="preserve">, </w:t>
              </w:r>
              <w:r w:rsidR="00B47743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определения</w:t>
              </w:r>
            </w:hyperlink>
            <w:r w:rsidR="00317875"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и сокращения</w:t>
            </w:r>
          </w:p>
        </w:tc>
        <w:tc>
          <w:tcPr>
            <w:tcW w:w="487" w:type="dxa"/>
          </w:tcPr>
          <w:p w14:paraId="6A362B15" w14:textId="3369EBE7" w:rsidR="00B47743" w:rsidRPr="006857CB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  <w:tr w:rsidR="00B47743" w14:paraId="61AC729B" w14:textId="77777777" w:rsidTr="009C59A0">
        <w:tc>
          <w:tcPr>
            <w:tcW w:w="562" w:type="dxa"/>
          </w:tcPr>
          <w:p w14:paraId="4CAF5279" w14:textId="738C408E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699" w:type="dxa"/>
          </w:tcPr>
          <w:p w14:paraId="7CFBCC50" w14:textId="10289747" w:rsidR="00B47743" w:rsidRPr="007F0226" w:rsidRDefault="00B47743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487" w:type="dxa"/>
          </w:tcPr>
          <w:p w14:paraId="62DA0987" w14:textId="018BBF3C" w:rsid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</w:tr>
      <w:tr w:rsidR="00B47743" w14:paraId="1EC93DFA" w14:textId="77777777" w:rsidTr="009C59A0">
        <w:tc>
          <w:tcPr>
            <w:tcW w:w="562" w:type="dxa"/>
          </w:tcPr>
          <w:p w14:paraId="2FB59A19" w14:textId="66958457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699" w:type="dxa"/>
          </w:tcPr>
          <w:p w14:paraId="64E5793C" w14:textId="3B7BDFBA" w:rsidR="00B47743" w:rsidRPr="007F0226" w:rsidRDefault="00B47743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Технические требования</w:t>
            </w:r>
          </w:p>
        </w:tc>
        <w:tc>
          <w:tcPr>
            <w:tcW w:w="487" w:type="dxa"/>
          </w:tcPr>
          <w:p w14:paraId="5268EFED" w14:textId="39557359" w:rsid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</w:tr>
      <w:tr w:rsidR="003B4CDC" w14:paraId="5FDBBC22" w14:textId="77777777" w:rsidTr="009C59A0">
        <w:tc>
          <w:tcPr>
            <w:tcW w:w="562" w:type="dxa"/>
          </w:tcPr>
          <w:p w14:paraId="35230123" w14:textId="1C3DD4A4" w:rsidR="003B4CDC" w:rsidRPr="003B4CDC" w:rsidRDefault="003B4CDC" w:rsidP="00650BA4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right="-141"/>
              <w:jc w:val="center"/>
              <w:rPr>
                <w:rStyle w:val="ab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B4CDC">
              <w:rPr>
                <w:rStyle w:val="ab"/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699" w:type="dxa"/>
          </w:tcPr>
          <w:p w14:paraId="1AEF7E9F" w14:textId="4D743F65" w:rsidR="003B4CDC" w:rsidRPr="007F0226" w:rsidRDefault="00D1571A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076CE2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Требования к исходным материалам</w:t>
            </w:r>
          </w:p>
        </w:tc>
        <w:tc>
          <w:tcPr>
            <w:tcW w:w="487" w:type="dxa"/>
          </w:tcPr>
          <w:p w14:paraId="70D96A9B" w14:textId="1E36EF15" w:rsidR="003B4CDC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</w:tr>
      <w:tr w:rsidR="003B4CDC" w14:paraId="4451B7EB" w14:textId="77777777" w:rsidTr="009C59A0">
        <w:tc>
          <w:tcPr>
            <w:tcW w:w="562" w:type="dxa"/>
          </w:tcPr>
          <w:p w14:paraId="0AA8CE0D" w14:textId="0B135972" w:rsidR="003B4CDC" w:rsidRDefault="003B4CDC" w:rsidP="00650BA4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right="-98"/>
              <w:jc w:val="center"/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  <w:t>5.2</w:t>
            </w:r>
          </w:p>
        </w:tc>
        <w:tc>
          <w:tcPr>
            <w:tcW w:w="8699" w:type="dxa"/>
          </w:tcPr>
          <w:p w14:paraId="08F57C34" w14:textId="324461A3" w:rsidR="003B4CDC" w:rsidRPr="00D1571A" w:rsidRDefault="00D1571A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D1571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Требования к асфальтобетону</w:t>
            </w:r>
          </w:p>
        </w:tc>
        <w:tc>
          <w:tcPr>
            <w:tcW w:w="487" w:type="dxa"/>
          </w:tcPr>
          <w:p w14:paraId="4CAA8233" w14:textId="3C7EB2A0" w:rsidR="003B4CDC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</w:tr>
      <w:tr w:rsidR="003B4CDC" w:rsidRPr="00DE039F" w14:paraId="56603BDF" w14:textId="77777777" w:rsidTr="009C59A0">
        <w:tc>
          <w:tcPr>
            <w:tcW w:w="562" w:type="dxa"/>
          </w:tcPr>
          <w:p w14:paraId="15B8ADFB" w14:textId="005B10EE" w:rsidR="003B4CDC" w:rsidRDefault="003B4CDC" w:rsidP="00650BA4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right="-98"/>
              <w:jc w:val="center"/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  <w:lang w:val="kk-KZ"/>
              </w:rPr>
              <w:t>5.3</w:t>
            </w:r>
          </w:p>
        </w:tc>
        <w:tc>
          <w:tcPr>
            <w:tcW w:w="8699" w:type="dxa"/>
          </w:tcPr>
          <w:p w14:paraId="68F73B44" w14:textId="5A22311A" w:rsidR="003B4CDC" w:rsidRPr="00D1571A" w:rsidRDefault="006857CB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М</w:t>
            </w:r>
            <w:r w:rsidR="00D1571A" w:rsidRPr="00D1571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етод</w:t>
            </w: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ы</w:t>
            </w:r>
            <w:r w:rsidR="00D1571A" w:rsidRPr="00D1571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контроля (испытани</w:t>
            </w: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й</w:t>
            </w:r>
            <w:r w:rsidR="00D1571A" w:rsidRPr="00D1571A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487" w:type="dxa"/>
          </w:tcPr>
          <w:p w14:paraId="6FA98BAC" w14:textId="436C9990" w:rsidR="003B4CDC" w:rsidRPr="006857CB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</w:tr>
      <w:tr w:rsidR="00B47743" w14:paraId="4C9834D7" w14:textId="77777777" w:rsidTr="009C59A0">
        <w:tc>
          <w:tcPr>
            <w:tcW w:w="562" w:type="dxa"/>
          </w:tcPr>
          <w:p w14:paraId="295B625C" w14:textId="1102E815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699" w:type="dxa"/>
          </w:tcPr>
          <w:p w14:paraId="31D9224A" w14:textId="6AE5BCFA" w:rsidR="00B47743" w:rsidRPr="007F0226" w:rsidRDefault="00317875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Правила приемки</w:t>
            </w:r>
          </w:p>
        </w:tc>
        <w:tc>
          <w:tcPr>
            <w:tcW w:w="487" w:type="dxa"/>
          </w:tcPr>
          <w:p w14:paraId="72053391" w14:textId="7F7E1353" w:rsidR="00B47743" w:rsidRPr="006857CB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1</w:t>
            </w:r>
          </w:p>
        </w:tc>
      </w:tr>
      <w:tr w:rsidR="00B47743" w:rsidRPr="009157F9" w14:paraId="31BD8C76" w14:textId="77777777" w:rsidTr="009C59A0">
        <w:tc>
          <w:tcPr>
            <w:tcW w:w="562" w:type="dxa"/>
          </w:tcPr>
          <w:p w14:paraId="062FFCFE" w14:textId="378E2560" w:rsidR="00B47743" w:rsidRPr="007F0226" w:rsidRDefault="00B47743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699" w:type="dxa"/>
          </w:tcPr>
          <w:p w14:paraId="7A094A6D" w14:textId="45B88BB1" w:rsidR="00B47743" w:rsidRPr="007F0226" w:rsidRDefault="0045045F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hyperlink w:anchor="bookmark24" w:tooltip="Current Document" w:history="1">
              <w:r w:rsidR="00B47743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Тр</w:t>
              </w:r>
              <w:r w:rsidR="00317875" w:rsidRPr="007F0226">
                <w:rPr>
                  <w:rStyle w:val="ab"/>
                  <w:rFonts w:ascii="Times New Roman" w:hAnsi="Times New Roman" w:cs="Times New Roman"/>
                  <w:color w:val="000000"/>
                  <w:sz w:val="24"/>
                </w:rPr>
                <w:t>анспортирование и хранение</w:t>
              </w:r>
            </w:hyperlink>
          </w:p>
        </w:tc>
        <w:tc>
          <w:tcPr>
            <w:tcW w:w="487" w:type="dxa"/>
          </w:tcPr>
          <w:p w14:paraId="5179339A" w14:textId="14CE11E1" w:rsidR="00B47743" w:rsidRP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4</w:t>
            </w:r>
          </w:p>
        </w:tc>
      </w:tr>
      <w:tr w:rsidR="00317875" w:rsidRPr="009157F9" w14:paraId="0F0BB84A" w14:textId="77777777" w:rsidTr="009C59A0">
        <w:tc>
          <w:tcPr>
            <w:tcW w:w="562" w:type="dxa"/>
          </w:tcPr>
          <w:p w14:paraId="66C6CFA0" w14:textId="0370B51A" w:rsidR="00317875" w:rsidRPr="007F0226" w:rsidRDefault="00317875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699" w:type="dxa"/>
          </w:tcPr>
          <w:p w14:paraId="741827A1" w14:textId="1B2146BE" w:rsidR="00317875" w:rsidRPr="007F0226" w:rsidRDefault="00317875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Гарантия изготовителя</w:t>
            </w:r>
          </w:p>
        </w:tc>
        <w:tc>
          <w:tcPr>
            <w:tcW w:w="487" w:type="dxa"/>
          </w:tcPr>
          <w:p w14:paraId="5DB54B04" w14:textId="05886F07" w:rsidR="00317875" w:rsidRP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4</w:t>
            </w:r>
          </w:p>
        </w:tc>
      </w:tr>
      <w:tr w:rsidR="00317875" w:rsidRPr="00DE039F" w14:paraId="7A72A498" w14:textId="77777777" w:rsidTr="009C59A0">
        <w:tc>
          <w:tcPr>
            <w:tcW w:w="562" w:type="dxa"/>
          </w:tcPr>
          <w:p w14:paraId="051AA6F4" w14:textId="235E51D2" w:rsidR="00317875" w:rsidRPr="007F0226" w:rsidRDefault="00317875" w:rsidP="00317875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8699" w:type="dxa"/>
          </w:tcPr>
          <w:p w14:paraId="6A839FE7" w14:textId="50386A5C" w:rsidR="00317875" w:rsidRPr="007F0226" w:rsidRDefault="00317875" w:rsidP="00D31873">
            <w:pPr>
              <w:pStyle w:val="ac"/>
              <w:shd w:val="clear" w:color="auto" w:fill="auto"/>
              <w:tabs>
                <w:tab w:val="left" w:pos="308"/>
                <w:tab w:val="right" w:leader="dot" w:pos="9508"/>
              </w:tabs>
              <w:spacing w:after="0"/>
              <w:ind w:left="-115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Требования безопасности и охраны окружающей среды </w:t>
            </w:r>
          </w:p>
        </w:tc>
        <w:tc>
          <w:tcPr>
            <w:tcW w:w="487" w:type="dxa"/>
          </w:tcPr>
          <w:p w14:paraId="569A59C4" w14:textId="5D42511D" w:rsidR="00317875" w:rsidRP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4</w:t>
            </w:r>
          </w:p>
        </w:tc>
      </w:tr>
      <w:tr w:rsidR="006857CB" w:rsidRPr="00DE039F" w14:paraId="7A275E65" w14:textId="77777777" w:rsidTr="009C59A0">
        <w:tc>
          <w:tcPr>
            <w:tcW w:w="9261" w:type="dxa"/>
            <w:gridSpan w:val="2"/>
          </w:tcPr>
          <w:p w14:paraId="70AF5923" w14:textId="1DEB8B43" w:rsidR="006857CB" w:rsidRPr="007F0226" w:rsidRDefault="006857CB" w:rsidP="00D31873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left="-115" w:firstLine="458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Приложение А (информационное)</w:t>
            </w: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Область применения асфальтобетонных смесей</w:t>
            </w:r>
          </w:p>
        </w:tc>
        <w:tc>
          <w:tcPr>
            <w:tcW w:w="487" w:type="dxa"/>
          </w:tcPr>
          <w:p w14:paraId="11FB8B9A" w14:textId="209E5E42" w:rsidR="006857CB" w:rsidRP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6</w:t>
            </w:r>
          </w:p>
        </w:tc>
      </w:tr>
      <w:tr w:rsidR="006857CB" w:rsidRPr="00DE039F" w14:paraId="088FFF0B" w14:textId="77777777" w:rsidTr="009C59A0">
        <w:tc>
          <w:tcPr>
            <w:tcW w:w="9261" w:type="dxa"/>
            <w:gridSpan w:val="2"/>
          </w:tcPr>
          <w:p w14:paraId="4376FC47" w14:textId="77777777" w:rsidR="00570FB6" w:rsidRDefault="006857CB" w:rsidP="00D31873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left="-115" w:firstLine="458"/>
              <w:jc w:val="both"/>
              <w:rPr>
                <w:rStyle w:val="ab"/>
                <w:rFonts w:ascii="Times New Roman" w:hAnsi="Times New Roman" w:cs="Times New Roman"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Приложение Б (информационное)</w:t>
            </w:r>
            <w:r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 xml:space="preserve">Метод расчета количества приложений расчетных </w:t>
            </w:r>
          </w:p>
          <w:p w14:paraId="46535823" w14:textId="79C98818" w:rsidR="006857CB" w:rsidRPr="007F0226" w:rsidRDefault="006857CB" w:rsidP="00D31873">
            <w:pPr>
              <w:pStyle w:val="ac"/>
              <w:shd w:val="clear" w:color="auto" w:fill="auto"/>
              <w:tabs>
                <w:tab w:val="right" w:leader="dot" w:pos="9508"/>
              </w:tabs>
              <w:spacing w:after="0"/>
              <w:ind w:left="-115" w:firstLine="458"/>
              <w:jc w:val="both"/>
              <w:rPr>
                <w:rStyle w:val="ab"/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7F0226">
              <w:rPr>
                <w:rStyle w:val="ab"/>
                <w:rFonts w:ascii="Times New Roman" w:hAnsi="Times New Roman" w:cs="Times New Roman"/>
                <w:color w:val="000000"/>
                <w:sz w:val="24"/>
              </w:rPr>
              <w:t>нагрузок</w:t>
            </w:r>
          </w:p>
        </w:tc>
        <w:tc>
          <w:tcPr>
            <w:tcW w:w="487" w:type="dxa"/>
            <w:vAlign w:val="bottom"/>
          </w:tcPr>
          <w:p w14:paraId="0669167A" w14:textId="78C8224C" w:rsidR="006857CB" w:rsidRPr="00B47743" w:rsidRDefault="006857CB" w:rsidP="00D31873">
            <w:pPr>
              <w:ind w:left="-164" w:firstLine="0"/>
              <w:jc w:val="right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7</w:t>
            </w:r>
          </w:p>
        </w:tc>
      </w:tr>
      <w:bookmarkEnd w:id="8"/>
    </w:tbl>
    <w:p w14:paraId="1F3853CC" w14:textId="19BEEF3D" w:rsidR="00921A3E" w:rsidRDefault="00921A3E" w:rsidP="00712A59">
      <w:pPr>
        <w:ind w:firstLine="709"/>
        <w:rPr>
          <w:b/>
          <w:caps/>
          <w:lang w:val="ru-RU"/>
        </w:rPr>
      </w:pPr>
    </w:p>
    <w:p w14:paraId="34B9A506" w14:textId="77777777" w:rsidR="00B566DE" w:rsidRDefault="00B566DE" w:rsidP="0074738A">
      <w:pPr>
        <w:spacing w:after="120"/>
        <w:ind w:firstLine="709"/>
        <w:jc w:val="center"/>
        <w:rPr>
          <w:b/>
          <w:caps/>
          <w:lang w:val="ru-RU"/>
        </w:rPr>
      </w:pPr>
    </w:p>
    <w:p w14:paraId="07933057" w14:textId="77777777" w:rsidR="00B566DE" w:rsidRPr="00B566DE" w:rsidRDefault="00B566DE" w:rsidP="00B566DE">
      <w:pPr>
        <w:rPr>
          <w:lang w:val="ru-RU"/>
        </w:rPr>
      </w:pPr>
    </w:p>
    <w:p w14:paraId="31645CB8" w14:textId="77777777" w:rsidR="00B566DE" w:rsidRPr="00B566DE" w:rsidRDefault="00B566DE" w:rsidP="00B566DE">
      <w:pPr>
        <w:rPr>
          <w:lang w:val="ru-RU"/>
        </w:rPr>
      </w:pPr>
    </w:p>
    <w:p w14:paraId="7891718B" w14:textId="77777777" w:rsidR="00B566DE" w:rsidRPr="00B566DE" w:rsidRDefault="00B566DE" w:rsidP="00B566DE">
      <w:pPr>
        <w:rPr>
          <w:lang w:val="ru-RU"/>
        </w:rPr>
      </w:pPr>
    </w:p>
    <w:p w14:paraId="52580680" w14:textId="77777777" w:rsidR="00B566DE" w:rsidRPr="00B566DE" w:rsidRDefault="00B566DE" w:rsidP="00B566DE">
      <w:pPr>
        <w:rPr>
          <w:lang w:val="ru-RU"/>
        </w:rPr>
      </w:pPr>
    </w:p>
    <w:p w14:paraId="585FCC45" w14:textId="77777777" w:rsidR="00B566DE" w:rsidRPr="00B566DE" w:rsidRDefault="00B566DE" w:rsidP="00B566DE">
      <w:pPr>
        <w:rPr>
          <w:lang w:val="ru-RU"/>
        </w:rPr>
      </w:pPr>
    </w:p>
    <w:p w14:paraId="380A49DD" w14:textId="77777777" w:rsidR="00B566DE" w:rsidRPr="00B566DE" w:rsidRDefault="00B566DE" w:rsidP="00B566DE">
      <w:pPr>
        <w:rPr>
          <w:lang w:val="ru-RU"/>
        </w:rPr>
      </w:pPr>
    </w:p>
    <w:p w14:paraId="5AC11AFD" w14:textId="77777777" w:rsidR="00B566DE" w:rsidRPr="00B566DE" w:rsidRDefault="00B566DE" w:rsidP="00B566DE">
      <w:pPr>
        <w:rPr>
          <w:lang w:val="ru-RU"/>
        </w:rPr>
      </w:pPr>
    </w:p>
    <w:p w14:paraId="3E644C86" w14:textId="77777777" w:rsidR="00B566DE" w:rsidRPr="00B566DE" w:rsidRDefault="00B566DE" w:rsidP="00B566DE">
      <w:pPr>
        <w:rPr>
          <w:lang w:val="ru-RU"/>
        </w:rPr>
      </w:pPr>
    </w:p>
    <w:p w14:paraId="16E21B02" w14:textId="77777777" w:rsidR="00B566DE" w:rsidRPr="00B566DE" w:rsidRDefault="00B566DE" w:rsidP="00B566DE">
      <w:pPr>
        <w:rPr>
          <w:lang w:val="ru-RU"/>
        </w:rPr>
      </w:pPr>
    </w:p>
    <w:p w14:paraId="6857C325" w14:textId="77777777" w:rsidR="00B566DE" w:rsidRPr="00B566DE" w:rsidRDefault="00B566DE" w:rsidP="00B566DE">
      <w:pPr>
        <w:rPr>
          <w:lang w:val="ru-RU"/>
        </w:rPr>
      </w:pPr>
    </w:p>
    <w:p w14:paraId="648BBAD2" w14:textId="77777777" w:rsidR="00B566DE" w:rsidRPr="00B566DE" w:rsidRDefault="00B566DE" w:rsidP="00B566DE">
      <w:pPr>
        <w:rPr>
          <w:lang w:val="ru-RU"/>
        </w:rPr>
      </w:pPr>
    </w:p>
    <w:p w14:paraId="71D9AF91" w14:textId="77777777" w:rsidR="00B566DE" w:rsidRPr="00B566DE" w:rsidRDefault="00B566DE" w:rsidP="00B566DE">
      <w:pPr>
        <w:rPr>
          <w:lang w:val="ru-RU"/>
        </w:rPr>
      </w:pPr>
    </w:p>
    <w:p w14:paraId="47B9972D" w14:textId="77777777" w:rsidR="00B566DE" w:rsidRPr="00B566DE" w:rsidRDefault="00B566DE" w:rsidP="00B566DE">
      <w:pPr>
        <w:rPr>
          <w:lang w:val="ru-RU"/>
        </w:rPr>
      </w:pPr>
    </w:p>
    <w:p w14:paraId="5A02D271" w14:textId="77777777" w:rsidR="00B566DE" w:rsidRPr="00B566DE" w:rsidRDefault="00B566DE" w:rsidP="00B566DE">
      <w:pPr>
        <w:rPr>
          <w:lang w:val="ru-RU"/>
        </w:rPr>
      </w:pPr>
    </w:p>
    <w:p w14:paraId="51D750A5" w14:textId="77777777" w:rsidR="00B566DE" w:rsidRPr="00B566DE" w:rsidRDefault="00B566DE" w:rsidP="00B566DE">
      <w:pPr>
        <w:rPr>
          <w:lang w:val="ru-RU"/>
        </w:rPr>
      </w:pPr>
    </w:p>
    <w:p w14:paraId="72CCAC51" w14:textId="77777777" w:rsidR="00B566DE" w:rsidRPr="00B566DE" w:rsidRDefault="00B566DE" w:rsidP="00B566DE">
      <w:pPr>
        <w:rPr>
          <w:lang w:val="ru-RU"/>
        </w:rPr>
      </w:pPr>
    </w:p>
    <w:p w14:paraId="2054EA5A" w14:textId="69EB9474" w:rsidR="00B566DE" w:rsidRDefault="00B566DE" w:rsidP="00B566DE">
      <w:pPr>
        <w:tabs>
          <w:tab w:val="left" w:pos="1503"/>
        </w:tabs>
        <w:spacing w:after="120"/>
        <w:ind w:firstLine="709"/>
        <w:rPr>
          <w:b/>
          <w:caps/>
          <w:lang w:val="ru-RU"/>
        </w:rPr>
      </w:pPr>
    </w:p>
    <w:p w14:paraId="52DB587D" w14:textId="77777777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  <w:bookmarkStart w:id="9" w:name="_Hlk164163345"/>
    </w:p>
    <w:p w14:paraId="4E840366" w14:textId="77777777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</w:p>
    <w:p w14:paraId="7DF9EDB3" w14:textId="77777777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</w:p>
    <w:p w14:paraId="21E56740" w14:textId="77777777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</w:p>
    <w:p w14:paraId="19853746" w14:textId="6EB8D2EB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</w:p>
    <w:p w14:paraId="438068C6" w14:textId="77777777" w:rsidR="001F1370" w:rsidRDefault="001F1370" w:rsidP="0074738A">
      <w:pPr>
        <w:spacing w:after="120"/>
        <w:ind w:firstLine="709"/>
        <w:jc w:val="center"/>
        <w:rPr>
          <w:b/>
          <w:lang w:val="ru-RU"/>
        </w:rPr>
      </w:pPr>
    </w:p>
    <w:p w14:paraId="4FFAB46F" w14:textId="77777777" w:rsidR="009454E9" w:rsidRDefault="009454E9" w:rsidP="0074738A">
      <w:pPr>
        <w:spacing w:after="120"/>
        <w:ind w:firstLine="709"/>
        <w:jc w:val="center"/>
        <w:rPr>
          <w:b/>
          <w:lang w:val="ru-RU"/>
        </w:rPr>
      </w:pPr>
    </w:p>
    <w:p w14:paraId="6B8B28CF" w14:textId="552BDC94" w:rsidR="00712A59" w:rsidRDefault="00712A59" w:rsidP="0074738A">
      <w:pPr>
        <w:spacing w:after="120"/>
        <w:ind w:firstLine="709"/>
        <w:jc w:val="center"/>
        <w:rPr>
          <w:b/>
          <w:lang w:val="ru-RU"/>
        </w:rPr>
      </w:pPr>
      <w:r>
        <w:rPr>
          <w:b/>
          <w:lang w:val="ru-RU"/>
        </w:rPr>
        <w:lastRenderedPageBreak/>
        <w:t>Введение</w:t>
      </w:r>
    </w:p>
    <w:p w14:paraId="3D74674E" w14:textId="3A275CA9" w:rsidR="00413011" w:rsidRDefault="00712A59" w:rsidP="00413011">
      <w:pPr>
        <w:pStyle w:val="a3"/>
        <w:ind w:firstLine="709"/>
        <w:jc w:val="both"/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val="kk-KZ"/>
        </w:rPr>
      </w:pPr>
      <w:r w:rsidRPr="0041301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Настоящий </w:t>
      </w:r>
      <w:bookmarkStart w:id="10" w:name="_Hlk159231658"/>
      <w:r w:rsidRPr="0041301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стандарт разработан на основе системы объемного проектирования асфальтобетонных смесей «</w:t>
      </w:r>
      <w:r w:rsidRPr="0041301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Superpave</w:t>
      </w:r>
      <w:r w:rsidRPr="0041301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 и входит в комплекс стандартов, нормирующих систему объемно-функционального проектирования асфальтобетонных смесей</w:t>
      </w:r>
      <w:r w:rsidR="00413011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  <w:lang w:val="kk-KZ"/>
        </w:rPr>
        <w:t>.</w:t>
      </w:r>
    </w:p>
    <w:p w14:paraId="26A1A1EC" w14:textId="648046EA" w:rsidR="004D6F19" w:rsidRPr="004D6F19" w:rsidRDefault="004D6F19" w:rsidP="004D6F19">
      <w:pPr>
        <w:pStyle w:val="a3"/>
        <w:ind w:firstLine="709"/>
        <w:jc w:val="both"/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Система объемно-функционального проектирования, по методу Superpave разработана в США с конца 80-х годов 20 века, в которой применены принципиально новые способы проектирования асфальтобетонных смесей с повышенными эксплуатационными характеристиками при экстремальных температурах и интенсивных транспортных нагрузках.</w:t>
      </w:r>
    </w:p>
    <w:p w14:paraId="21CDA777" w14:textId="1C371818" w:rsidR="004D6F19" w:rsidRPr="004D6F19" w:rsidRDefault="004D6F19" w:rsidP="004D6F19">
      <w:pPr>
        <w:pStyle w:val="a3"/>
        <w:ind w:firstLine="709"/>
        <w:jc w:val="both"/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Автодорожная отрасль является одной из важнейших отраслей экономики, причем от качества дорог завис</w:t>
      </w:r>
      <w:r w:rsidR="00570FB6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я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т и затраты на транспортные расходы. Состояние дорожного покрытия 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определяется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следующи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ми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фактор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ами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: качеств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проектирования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и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исходных материалов, соблюдение технологии, уровень технологичности, интенсивност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ь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пассажирского и грузовых потоков, осев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ая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663079"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транспортн</w:t>
      </w:r>
      <w:r w:rsidR="0066307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ая</w:t>
      </w:r>
      <w:r w:rsidR="00663079"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нагрузка.</w:t>
      </w:r>
    </w:p>
    <w:p w14:paraId="699E33B4" w14:textId="006EEE1D" w:rsidR="004D6F19" w:rsidRPr="004D6F19" w:rsidRDefault="004D6F19" w:rsidP="004D6F19">
      <w:pPr>
        <w:pStyle w:val="a3"/>
        <w:ind w:firstLine="709"/>
        <w:jc w:val="both"/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Причем, ежегодный рост интенсивности транспортного потока, увеличенная осевая нагрузка (13</w:t>
      </w:r>
      <w:r w:rsidR="00671E84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тонн) требует изменить требования </w:t>
      </w:r>
      <w:r w:rsidR="00671E84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к </w:t>
      </w: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методам проектирования асфальтобетонных смесей и материалам для строительства, реконструкции и ремонта автомобильных дорог в Республике Казахстан.</w:t>
      </w:r>
    </w:p>
    <w:p w14:paraId="274BB0AF" w14:textId="77777777" w:rsidR="00B04CA8" w:rsidRDefault="004D6F19" w:rsidP="004D6F19">
      <w:pPr>
        <w:pStyle w:val="a3"/>
        <w:ind w:firstLine="709"/>
        <w:jc w:val="both"/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ectPr w:rsidR="00B04CA8" w:rsidSect="00B66A9D">
          <w:headerReference w:type="even" r:id="rId11"/>
          <w:footerReference w:type="even" r:id="rId12"/>
          <w:footerReference w:type="default" r:id="rId13"/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docGrid w:linePitch="360"/>
        </w:sectPr>
      </w:pPr>
      <w:r w:rsidRPr="004D6F19">
        <w:rPr>
          <w:rStyle w:val="1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Имеющийся мировой опыт применения метода объемного проектирования асфальтобетонной смеси «Superpave» (США) наглядно показывает, что применение данной технологии может способствовать получению асфальтобетонных покрытий с высокими эксплуатационными качествами и надежностью. Безремонтный срок службы покрытий из асфальтобетонной смеси пот технологии «Superpave» увеличивается с 15 до 25 лет включительно.</w:t>
      </w:r>
    </w:p>
    <w:bookmarkEnd w:id="9"/>
    <w:bookmarkEnd w:id="10"/>
    <w:p w14:paraId="02482903" w14:textId="77777777" w:rsidR="00E4063D" w:rsidRDefault="00E4063D" w:rsidP="00712A59">
      <w:pPr>
        <w:ind w:firstLine="709"/>
        <w:jc w:val="center"/>
        <w:rPr>
          <w:b/>
          <w:caps/>
          <w:lang w:val="ru-RU"/>
        </w:rPr>
      </w:pPr>
      <w:r w:rsidRPr="00E9612A">
        <w:rPr>
          <w:b/>
          <w:caps/>
          <w:lang w:val="ru-RU"/>
        </w:rPr>
        <w:lastRenderedPageBreak/>
        <w:t>Национальный стандарт Республики Казахстан</w:t>
      </w:r>
    </w:p>
    <w:p w14:paraId="255A002E" w14:textId="10E14F35" w:rsidR="00E4063D" w:rsidRPr="00E9612A" w:rsidRDefault="0072361D" w:rsidP="00712A59">
      <w:pPr>
        <w:ind w:firstLine="709"/>
        <w:jc w:val="center"/>
        <w:rPr>
          <w:b/>
          <w:caps/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FF0E5" wp14:editId="79F04057">
                <wp:simplePos x="0" y="0"/>
                <wp:positionH relativeFrom="column">
                  <wp:posOffset>354965</wp:posOffset>
                </wp:positionH>
                <wp:positionV relativeFrom="paragraph">
                  <wp:posOffset>158115</wp:posOffset>
                </wp:positionV>
                <wp:extent cx="5307965" cy="12065"/>
                <wp:effectExtent l="8255" t="5080" r="8255" b="1143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D23D8" id="AutoShape 3" o:spid="_x0000_s1026" type="#_x0000_t32" style="position:absolute;margin-left:27.95pt;margin-top:12.45pt;width:417.95pt;height: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"/>
            </w:pict>
          </mc:Fallback>
        </mc:AlternateContent>
      </w:r>
    </w:p>
    <w:p w14:paraId="08C59F03" w14:textId="77777777" w:rsidR="00491BDE" w:rsidRDefault="00491BDE" w:rsidP="00712A59">
      <w:pPr>
        <w:ind w:firstLine="709"/>
        <w:jc w:val="center"/>
        <w:rPr>
          <w:lang w:val="ru-RU"/>
        </w:rPr>
      </w:pPr>
    </w:p>
    <w:p w14:paraId="7783FB10" w14:textId="77777777" w:rsidR="00BB5CA8" w:rsidRPr="00C84CC7" w:rsidRDefault="00BB5CA8" w:rsidP="00712A59">
      <w:pPr>
        <w:ind w:firstLine="709"/>
        <w:jc w:val="center"/>
        <w:rPr>
          <w:b/>
          <w:lang w:val="ru-RU"/>
        </w:rPr>
      </w:pPr>
      <w:r w:rsidRPr="00C84CC7">
        <w:rPr>
          <w:b/>
          <w:lang w:val="ru-RU"/>
        </w:rPr>
        <w:t>Дороги автомобильные общего пользования</w:t>
      </w:r>
    </w:p>
    <w:p w14:paraId="1D438AD4" w14:textId="77777777" w:rsidR="00BB5CA8" w:rsidRPr="00C84CC7" w:rsidRDefault="00BB5CA8" w:rsidP="00712A59">
      <w:pPr>
        <w:ind w:firstLine="709"/>
        <w:jc w:val="center"/>
        <w:rPr>
          <w:b/>
          <w:lang w:val="ru-RU"/>
        </w:rPr>
      </w:pPr>
    </w:p>
    <w:p w14:paraId="43319DCA" w14:textId="7C5D0956" w:rsidR="00BB5CA8" w:rsidRPr="00C84CC7" w:rsidRDefault="00BB5CA8" w:rsidP="00712A59">
      <w:pPr>
        <w:ind w:firstLine="709"/>
        <w:jc w:val="center"/>
        <w:rPr>
          <w:b/>
          <w:bCs/>
          <w:caps/>
          <w:lang w:val="ru-RU"/>
        </w:rPr>
      </w:pPr>
      <w:r w:rsidRPr="00C84CC7">
        <w:rPr>
          <w:b/>
          <w:bCs/>
          <w:caps/>
          <w:lang w:val="ru-RU"/>
        </w:rPr>
        <w:t>СМЕСИ АСФАЛЬТОБЕТОННЫЕ ДОРОЖНЫЕ</w:t>
      </w:r>
      <w:r w:rsidR="00995462">
        <w:rPr>
          <w:b/>
          <w:bCs/>
          <w:caps/>
          <w:lang w:val="ru-RU"/>
        </w:rPr>
        <w:t xml:space="preserve"> </w:t>
      </w:r>
      <w:r w:rsidRPr="00C84CC7">
        <w:rPr>
          <w:b/>
          <w:bCs/>
          <w:caps/>
          <w:lang w:val="ru-RU"/>
        </w:rPr>
        <w:t>И АСФАЛЬТОБЕТОН.</w:t>
      </w:r>
    </w:p>
    <w:p w14:paraId="617F1FC1" w14:textId="55811F67" w:rsidR="00BB5CA8" w:rsidRDefault="00BB5CA8" w:rsidP="00712A59">
      <w:pPr>
        <w:ind w:firstLine="709"/>
        <w:jc w:val="center"/>
        <w:rPr>
          <w:b/>
          <w:bCs/>
          <w:caps/>
          <w:lang w:val="ru-RU"/>
        </w:rPr>
      </w:pPr>
      <w:r w:rsidRPr="00C84CC7">
        <w:rPr>
          <w:b/>
          <w:bCs/>
          <w:caps/>
          <w:lang w:val="ru-RU"/>
        </w:rPr>
        <w:t>СИСТЕМА ОБЪЕМНО-ФУНКЦИОНАЛЬНОГО</w:t>
      </w:r>
      <w:r w:rsidR="00995462">
        <w:rPr>
          <w:b/>
          <w:bCs/>
          <w:caps/>
          <w:lang w:val="ru-RU"/>
        </w:rPr>
        <w:t xml:space="preserve"> </w:t>
      </w:r>
      <w:r w:rsidRPr="00C84CC7">
        <w:rPr>
          <w:b/>
          <w:bCs/>
          <w:caps/>
          <w:lang w:val="ru-RU"/>
        </w:rPr>
        <w:t>ПРОЕКТИРОВАНИЯ</w:t>
      </w:r>
    </w:p>
    <w:p w14:paraId="64F212FE" w14:textId="77777777" w:rsidR="00BB5CA8" w:rsidRPr="00BB5CA8" w:rsidRDefault="00BB5CA8" w:rsidP="00712A59">
      <w:pPr>
        <w:ind w:firstLine="709"/>
        <w:jc w:val="center"/>
        <w:rPr>
          <w:b/>
          <w:lang w:val="ru-RU"/>
        </w:rPr>
      </w:pPr>
    </w:p>
    <w:p w14:paraId="35CF78FC" w14:textId="77777777" w:rsidR="00BB5CA8" w:rsidRPr="00BB5CA8" w:rsidRDefault="00BB5CA8" w:rsidP="00712A59">
      <w:pPr>
        <w:ind w:firstLine="709"/>
        <w:jc w:val="center"/>
        <w:rPr>
          <w:b/>
          <w:lang w:val="ru-RU"/>
        </w:rPr>
      </w:pPr>
      <w:r w:rsidRPr="00BB5CA8">
        <w:rPr>
          <w:b/>
          <w:lang w:val="ru-RU"/>
        </w:rPr>
        <w:t>Технические требования</w:t>
      </w:r>
    </w:p>
    <w:p w14:paraId="76BB4F22" w14:textId="77777777" w:rsidR="005508E5" w:rsidRDefault="005508E5" w:rsidP="00712A59">
      <w:pPr>
        <w:ind w:firstLine="709"/>
        <w:jc w:val="center"/>
        <w:rPr>
          <w:lang w:val="ru-RU"/>
        </w:rPr>
      </w:pPr>
    </w:p>
    <w:p w14:paraId="0AD7CAA9" w14:textId="33043D27" w:rsidR="005508E5" w:rsidRDefault="0072361D" w:rsidP="00712A59">
      <w:pPr>
        <w:ind w:firstLine="709"/>
        <w:jc w:val="center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97E19" wp14:editId="7D9AB44F">
                <wp:simplePos x="0" y="0"/>
                <wp:positionH relativeFrom="column">
                  <wp:posOffset>354965</wp:posOffset>
                </wp:positionH>
                <wp:positionV relativeFrom="paragraph">
                  <wp:posOffset>14605</wp:posOffset>
                </wp:positionV>
                <wp:extent cx="5307965" cy="12065"/>
                <wp:effectExtent l="8255" t="6350" r="8255" b="1016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59BF7" id="AutoShape 4" o:spid="_x0000_s1026" type="#_x0000_t32" style="position:absolute;margin-left:27.95pt;margin-top:1.15pt;width:417.95pt;height: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"/>
            </w:pict>
          </mc:Fallback>
        </mc:AlternateContent>
      </w:r>
    </w:p>
    <w:p w14:paraId="138659E3" w14:textId="3A327AC0" w:rsidR="005508E5" w:rsidRPr="005508E5" w:rsidRDefault="005508E5" w:rsidP="00712A59">
      <w:pPr>
        <w:ind w:firstLine="709"/>
        <w:jc w:val="right"/>
        <w:rPr>
          <w:b/>
          <w:lang w:val="ru-RU"/>
        </w:rPr>
      </w:pPr>
      <w:r w:rsidRPr="005508E5">
        <w:rPr>
          <w:b/>
          <w:lang w:val="ru-RU"/>
        </w:rPr>
        <w:t xml:space="preserve">Дата введения </w:t>
      </w:r>
      <w:r w:rsidR="00995462">
        <w:rPr>
          <w:b/>
          <w:lang w:val="ru-RU"/>
        </w:rPr>
        <w:t>____________</w:t>
      </w:r>
    </w:p>
    <w:p w14:paraId="09E9D768" w14:textId="77777777" w:rsidR="00491BDE" w:rsidRDefault="0035185D" w:rsidP="00D847B8">
      <w:pPr>
        <w:ind w:firstLine="567"/>
        <w:rPr>
          <w:b/>
          <w:lang w:val="ru-RU"/>
        </w:rPr>
      </w:pPr>
      <w:r w:rsidRPr="0035185D">
        <w:rPr>
          <w:b/>
          <w:lang w:val="ru-RU"/>
        </w:rPr>
        <w:t>1 Область применения</w:t>
      </w:r>
    </w:p>
    <w:p w14:paraId="6AF963F4" w14:textId="77777777" w:rsidR="006A7CA9" w:rsidRPr="008E7465" w:rsidRDefault="006A7CA9" w:rsidP="00712A59">
      <w:pPr>
        <w:ind w:firstLine="709"/>
        <w:rPr>
          <w:b/>
          <w:sz w:val="16"/>
          <w:szCs w:val="16"/>
          <w:lang w:val="ru-RU"/>
        </w:rPr>
      </w:pPr>
    </w:p>
    <w:p w14:paraId="76EF1B4A" w14:textId="185C2BBA" w:rsidR="00413011" w:rsidRDefault="00413011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6F53C4">
        <w:rPr>
          <w:rFonts w:eastAsia="Times New Roman"/>
          <w:color w:val="000000" w:themeColor="text1"/>
          <w:szCs w:val="24"/>
          <w:lang w:val="ru-RU"/>
        </w:rPr>
        <w:t xml:space="preserve">Настоящий </w:t>
      </w:r>
      <w:bookmarkStart w:id="11" w:name="_Hlk159231971"/>
      <w:r w:rsidRPr="006F53C4">
        <w:rPr>
          <w:rFonts w:eastAsia="Times New Roman"/>
          <w:color w:val="000000" w:themeColor="text1"/>
          <w:szCs w:val="24"/>
          <w:lang w:val="ru-RU"/>
        </w:rPr>
        <w:t>стандарт распространяется на асфальтобетонные дорожные смеси и асфальтобетон,</w:t>
      </w:r>
      <w:r w:rsidR="006F53C4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6F53C4">
        <w:rPr>
          <w:rFonts w:eastAsia="Times New Roman"/>
          <w:color w:val="000000" w:themeColor="text1"/>
          <w:szCs w:val="24"/>
          <w:lang w:val="ru-RU"/>
        </w:rPr>
        <w:t>запроектированны</w:t>
      </w:r>
      <w:r w:rsidR="00AD61D0">
        <w:rPr>
          <w:rFonts w:eastAsia="Times New Roman"/>
          <w:color w:val="000000" w:themeColor="text1"/>
          <w:szCs w:val="24"/>
          <w:lang w:val="ru-RU"/>
        </w:rPr>
        <w:t>х</w:t>
      </w:r>
      <w:r w:rsidRPr="006F53C4">
        <w:rPr>
          <w:rFonts w:eastAsia="Times New Roman"/>
          <w:color w:val="000000" w:themeColor="text1"/>
          <w:szCs w:val="24"/>
          <w:lang w:val="ru-RU"/>
        </w:rPr>
        <w:t xml:space="preserve"> по системе объемно-функционального проектирования</w:t>
      </w:r>
      <w:r w:rsidR="0015632C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="0015632C">
        <w:rPr>
          <w:rFonts w:eastAsia="Times New Roman"/>
          <w:color w:val="000000" w:themeColor="text1"/>
          <w:szCs w:val="24"/>
        </w:rPr>
        <w:t>Superpave</w:t>
      </w:r>
      <w:r w:rsidRPr="006F53C4">
        <w:rPr>
          <w:rFonts w:eastAsia="Times New Roman"/>
          <w:color w:val="000000" w:themeColor="text1"/>
          <w:szCs w:val="24"/>
          <w:lang w:val="ru-RU"/>
        </w:rPr>
        <w:t xml:space="preserve"> и устанавливает </w:t>
      </w:r>
      <w:r w:rsidR="0015632C" w:rsidRPr="0015632C">
        <w:rPr>
          <w:rFonts w:eastAsia="Times New Roman"/>
          <w:color w:val="000000" w:themeColor="text1"/>
          <w:szCs w:val="24"/>
          <w:lang w:val="ru-RU"/>
        </w:rPr>
        <w:t>требования к качеству вяжущего, заполнителя и асфальтобетонных смесей</w:t>
      </w:r>
      <w:r w:rsidRPr="006F53C4">
        <w:rPr>
          <w:rFonts w:eastAsia="Times New Roman"/>
          <w:color w:val="000000" w:themeColor="text1"/>
          <w:szCs w:val="24"/>
          <w:lang w:val="ru-RU"/>
        </w:rPr>
        <w:t>.</w:t>
      </w:r>
    </w:p>
    <w:p w14:paraId="390E8ADF" w14:textId="3307F09C" w:rsidR="00AD61D0" w:rsidRDefault="00AD61D0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AD61D0">
        <w:rPr>
          <w:rFonts w:eastAsia="Times New Roman"/>
          <w:color w:val="000000" w:themeColor="text1"/>
          <w:szCs w:val="24"/>
          <w:lang w:val="ru-RU"/>
        </w:rPr>
        <w:t xml:space="preserve">Настоящий стандарт </w:t>
      </w:r>
      <w:r>
        <w:rPr>
          <w:rFonts w:eastAsia="Times New Roman"/>
          <w:color w:val="000000" w:themeColor="text1"/>
          <w:szCs w:val="24"/>
          <w:lang w:val="ru-RU"/>
        </w:rPr>
        <w:t>применяется</w:t>
      </w:r>
      <w:r w:rsidRPr="00AD61D0">
        <w:rPr>
          <w:rFonts w:eastAsia="Times New Roman"/>
          <w:color w:val="000000" w:themeColor="text1"/>
          <w:szCs w:val="24"/>
          <w:lang w:val="ru-RU"/>
        </w:rPr>
        <w:t xml:space="preserve"> для </w:t>
      </w:r>
      <w:r>
        <w:rPr>
          <w:rFonts w:eastAsia="Times New Roman"/>
          <w:color w:val="000000" w:themeColor="text1"/>
          <w:szCs w:val="24"/>
          <w:lang w:val="ru-RU"/>
        </w:rPr>
        <w:t>под</w:t>
      </w:r>
      <w:r w:rsidRPr="00AD61D0">
        <w:rPr>
          <w:rFonts w:eastAsia="Times New Roman"/>
          <w:color w:val="000000" w:themeColor="text1"/>
          <w:szCs w:val="24"/>
          <w:lang w:val="ru-RU"/>
        </w:rPr>
        <w:t xml:space="preserve">бора </w:t>
      </w:r>
      <w:r>
        <w:rPr>
          <w:rFonts w:eastAsia="Times New Roman"/>
          <w:color w:val="000000" w:themeColor="text1"/>
          <w:szCs w:val="24"/>
          <w:lang w:val="ru-RU"/>
        </w:rPr>
        <w:t>состава</w:t>
      </w:r>
      <w:r w:rsidRPr="00AD61D0">
        <w:rPr>
          <w:rFonts w:eastAsia="Times New Roman"/>
          <w:color w:val="000000" w:themeColor="text1"/>
          <w:szCs w:val="24"/>
          <w:lang w:val="ru-RU"/>
        </w:rPr>
        <w:t xml:space="preserve"> материалов</w:t>
      </w:r>
      <w:r>
        <w:rPr>
          <w:rFonts w:eastAsia="Times New Roman"/>
          <w:color w:val="000000" w:themeColor="text1"/>
          <w:szCs w:val="24"/>
          <w:lang w:val="ru-RU"/>
        </w:rPr>
        <w:t xml:space="preserve"> битумного </w:t>
      </w:r>
      <w:r w:rsidRPr="0015632C">
        <w:rPr>
          <w:rFonts w:eastAsia="Times New Roman"/>
          <w:color w:val="000000" w:themeColor="text1"/>
          <w:szCs w:val="24"/>
          <w:lang w:val="ru-RU"/>
        </w:rPr>
        <w:t>вяжущего, заполнител</w:t>
      </w:r>
      <w:r>
        <w:rPr>
          <w:rFonts w:eastAsia="Times New Roman"/>
          <w:color w:val="000000" w:themeColor="text1"/>
          <w:szCs w:val="24"/>
          <w:lang w:val="ru-RU"/>
        </w:rPr>
        <w:t xml:space="preserve">ей </w:t>
      </w:r>
      <w:r w:rsidRPr="00AD61D0">
        <w:rPr>
          <w:rFonts w:eastAsia="Times New Roman"/>
          <w:color w:val="000000" w:themeColor="text1"/>
          <w:szCs w:val="24"/>
          <w:lang w:val="ru-RU"/>
        </w:rPr>
        <w:t xml:space="preserve">для </w:t>
      </w:r>
      <w:r>
        <w:rPr>
          <w:rFonts w:eastAsia="Times New Roman"/>
          <w:color w:val="000000" w:themeColor="text1"/>
          <w:szCs w:val="24"/>
          <w:lang w:val="ru-RU"/>
        </w:rPr>
        <w:t xml:space="preserve">приготовления </w:t>
      </w:r>
      <w:r w:rsidRPr="006F53C4">
        <w:rPr>
          <w:rFonts w:eastAsia="Times New Roman"/>
          <w:color w:val="000000" w:themeColor="text1"/>
          <w:szCs w:val="24"/>
          <w:lang w:val="ru-RU"/>
        </w:rPr>
        <w:t>асфальтобетонны</w:t>
      </w:r>
      <w:r>
        <w:rPr>
          <w:rFonts w:eastAsia="Times New Roman"/>
          <w:color w:val="000000" w:themeColor="text1"/>
          <w:szCs w:val="24"/>
          <w:lang w:val="ru-RU"/>
        </w:rPr>
        <w:t>х</w:t>
      </w:r>
      <w:r w:rsidRPr="006F53C4">
        <w:rPr>
          <w:rFonts w:eastAsia="Times New Roman"/>
          <w:color w:val="000000" w:themeColor="text1"/>
          <w:szCs w:val="24"/>
          <w:lang w:val="ru-RU"/>
        </w:rPr>
        <w:t xml:space="preserve"> дорожны</w:t>
      </w:r>
      <w:r>
        <w:rPr>
          <w:rFonts w:eastAsia="Times New Roman"/>
          <w:color w:val="000000" w:themeColor="text1"/>
          <w:szCs w:val="24"/>
          <w:lang w:val="ru-RU"/>
        </w:rPr>
        <w:t>х</w:t>
      </w:r>
      <w:r w:rsidRPr="006F53C4">
        <w:rPr>
          <w:rFonts w:eastAsia="Times New Roman"/>
          <w:color w:val="000000" w:themeColor="text1"/>
          <w:szCs w:val="24"/>
          <w:lang w:val="ru-RU"/>
        </w:rPr>
        <w:t xml:space="preserve"> смес</w:t>
      </w:r>
      <w:r>
        <w:rPr>
          <w:rFonts w:eastAsia="Times New Roman"/>
          <w:color w:val="000000" w:themeColor="text1"/>
          <w:szCs w:val="24"/>
          <w:lang w:val="ru-RU"/>
        </w:rPr>
        <w:t>ей</w:t>
      </w:r>
      <w:r w:rsidRPr="006F53C4">
        <w:rPr>
          <w:rFonts w:eastAsia="Times New Roman"/>
          <w:color w:val="000000" w:themeColor="text1"/>
          <w:szCs w:val="24"/>
          <w:lang w:val="ru-RU"/>
        </w:rPr>
        <w:t xml:space="preserve"> и асфальтобетон</w:t>
      </w:r>
      <w:r>
        <w:rPr>
          <w:rFonts w:eastAsia="Times New Roman"/>
          <w:color w:val="000000" w:themeColor="text1"/>
          <w:szCs w:val="24"/>
          <w:lang w:val="ru-RU"/>
        </w:rPr>
        <w:t xml:space="preserve">а по технологии </w:t>
      </w:r>
      <w:r w:rsidRPr="00AD61D0">
        <w:rPr>
          <w:rFonts w:eastAsia="Times New Roman"/>
          <w:color w:val="000000" w:themeColor="text1"/>
          <w:szCs w:val="24"/>
          <w:lang w:val="ru-RU"/>
        </w:rPr>
        <w:t>Superpave.</w:t>
      </w:r>
    </w:p>
    <w:bookmarkEnd w:id="11"/>
    <w:p w14:paraId="46003CED" w14:textId="77777777" w:rsidR="00491BDE" w:rsidRPr="008E7465" w:rsidRDefault="00491BDE" w:rsidP="00712A59">
      <w:pPr>
        <w:ind w:firstLine="709"/>
        <w:jc w:val="center"/>
        <w:rPr>
          <w:sz w:val="16"/>
          <w:szCs w:val="16"/>
          <w:lang w:val="ru-RU"/>
        </w:rPr>
      </w:pPr>
    </w:p>
    <w:p w14:paraId="122E30C2" w14:textId="77777777" w:rsidR="00491BDE" w:rsidRDefault="009F072A" w:rsidP="00D847B8">
      <w:pPr>
        <w:ind w:firstLine="567"/>
        <w:rPr>
          <w:b/>
          <w:lang w:val="ru-RU"/>
        </w:rPr>
      </w:pPr>
      <w:r w:rsidRPr="00F85881">
        <w:rPr>
          <w:b/>
          <w:lang w:val="ru-RU"/>
        </w:rPr>
        <w:t>2 Нормативные ссылки</w:t>
      </w:r>
    </w:p>
    <w:p w14:paraId="11114218" w14:textId="77777777" w:rsidR="009F072A" w:rsidRPr="008E7465" w:rsidRDefault="009F072A" w:rsidP="00712A59">
      <w:pPr>
        <w:ind w:firstLine="709"/>
        <w:rPr>
          <w:b/>
          <w:sz w:val="16"/>
          <w:szCs w:val="16"/>
          <w:lang w:val="ru-RU"/>
        </w:rPr>
      </w:pPr>
    </w:p>
    <w:p w14:paraId="46AC813B" w14:textId="0EB083DC" w:rsidR="0065587C" w:rsidRDefault="0065587C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0551A">
        <w:rPr>
          <w:rFonts w:eastAsia="Times New Roman"/>
          <w:color w:val="000000" w:themeColor="text1"/>
          <w:szCs w:val="24"/>
          <w:lang w:val="ru-RU"/>
        </w:rPr>
        <w:t>Для применения настоящего стандарта необходимы следующие ссылочные документы по стандартизации:</w:t>
      </w:r>
    </w:p>
    <w:p w14:paraId="5B48B35C" w14:textId="77777777" w:rsidR="00F71B2E" w:rsidRPr="00F71B2E" w:rsidRDefault="00F71B2E" w:rsidP="00F71B2E">
      <w:pPr>
        <w:ind w:firstLine="567"/>
        <w:jc w:val="both"/>
        <w:rPr>
          <w:lang w:val="ru-RU"/>
        </w:rPr>
      </w:pPr>
      <w:r w:rsidRPr="00F71B2E">
        <w:rPr>
          <w:lang w:val="ru-RU"/>
        </w:rPr>
        <w:t>СТ РК 1213-2003 Щебень и гравий из плотных горных пород и отходов промышленного производства для строительных работ. Методы физико-механических испытаний.</w:t>
      </w:r>
    </w:p>
    <w:p w14:paraId="21A06CA5" w14:textId="198F50C4" w:rsidR="00595DB3" w:rsidRDefault="00595DB3" w:rsidP="00D847B8">
      <w:pPr>
        <w:ind w:firstLine="567"/>
        <w:jc w:val="both"/>
        <w:rPr>
          <w:rFonts w:cs="Times New Roman"/>
          <w:szCs w:val="24"/>
          <w:lang w:val="ru-RU"/>
        </w:rPr>
      </w:pPr>
      <w:bookmarkStart w:id="12" w:name="_Hlk159431583"/>
      <w:r w:rsidRPr="00595DB3">
        <w:rPr>
          <w:rFonts w:cs="Times New Roman"/>
          <w:szCs w:val="24"/>
          <w:lang w:val="ru-RU"/>
        </w:rPr>
        <w:t>СТ РК 1218-2003</w:t>
      </w:r>
      <w:r>
        <w:rPr>
          <w:rFonts w:cs="Times New Roman"/>
          <w:szCs w:val="24"/>
          <w:lang w:val="ru-RU"/>
        </w:rPr>
        <w:t xml:space="preserve"> </w:t>
      </w:r>
      <w:r w:rsidRPr="00595DB3">
        <w:rPr>
          <w:rFonts w:cs="Times New Roman"/>
          <w:szCs w:val="24"/>
          <w:lang w:val="ru-RU"/>
        </w:rPr>
        <w:t>Материалы на основе органических вяжущих для дорожного и аэродромного строительства. Методы испытаний</w:t>
      </w:r>
      <w:r>
        <w:rPr>
          <w:rFonts w:cs="Times New Roman"/>
          <w:szCs w:val="24"/>
          <w:lang w:val="ru-RU"/>
        </w:rPr>
        <w:t>.</w:t>
      </w:r>
    </w:p>
    <w:p w14:paraId="2A1A2A66" w14:textId="3E3BF4A2" w:rsidR="001D0283" w:rsidRPr="0016639B" w:rsidRDefault="001D0283" w:rsidP="00D847B8">
      <w:pPr>
        <w:ind w:firstLine="567"/>
        <w:jc w:val="both"/>
        <w:rPr>
          <w:rFonts w:cs="Times New Roman"/>
          <w:szCs w:val="24"/>
          <w:lang w:val="ru-RU"/>
        </w:rPr>
      </w:pPr>
      <w:r w:rsidRPr="0016639B">
        <w:rPr>
          <w:rFonts w:cs="Times New Roman"/>
          <w:szCs w:val="24"/>
          <w:lang w:val="ru-RU"/>
        </w:rPr>
        <w:t>СТ РК 1281-</w:t>
      </w:r>
      <w:r w:rsidR="0016639B" w:rsidRPr="0016639B">
        <w:rPr>
          <w:rFonts w:cs="Times New Roman"/>
          <w:szCs w:val="24"/>
          <w:lang w:val="ru-RU"/>
        </w:rPr>
        <w:t>2004 Материалы на основе органических вяжущих для дорожного и аэродромного строительства. Метод определения толщины дорожного покрытия</w:t>
      </w:r>
      <w:r w:rsidR="0016639B">
        <w:rPr>
          <w:rFonts w:cs="Times New Roman"/>
          <w:szCs w:val="24"/>
          <w:lang w:val="ru-RU"/>
        </w:rPr>
        <w:t>.</w:t>
      </w:r>
    </w:p>
    <w:p w14:paraId="45A4EBA9" w14:textId="60B9136D" w:rsidR="00595DB3" w:rsidRDefault="00595DB3" w:rsidP="00D847B8">
      <w:pPr>
        <w:ind w:firstLine="567"/>
        <w:jc w:val="both"/>
        <w:rPr>
          <w:rFonts w:cs="Times New Roman"/>
          <w:szCs w:val="24"/>
          <w:lang w:val="ru-RU"/>
        </w:rPr>
      </w:pPr>
      <w:r w:rsidRPr="00595DB3">
        <w:rPr>
          <w:rFonts w:cs="Times New Roman"/>
          <w:szCs w:val="24"/>
          <w:lang w:val="ru-RU"/>
        </w:rPr>
        <w:t>СТ РК 1809-2008</w:t>
      </w:r>
      <w:r>
        <w:rPr>
          <w:rFonts w:cs="Times New Roman"/>
          <w:szCs w:val="24"/>
          <w:lang w:val="ru-RU"/>
        </w:rPr>
        <w:t xml:space="preserve"> </w:t>
      </w:r>
      <w:r w:rsidRPr="00595DB3">
        <w:rPr>
          <w:rFonts w:cs="Times New Roman"/>
          <w:szCs w:val="24"/>
          <w:lang w:val="ru-RU"/>
        </w:rPr>
        <w:t>Материалы на основе органических вяжущих для дорожного и аэродромного строительства. Методы отбора проб для испытаний</w:t>
      </w:r>
      <w:r>
        <w:rPr>
          <w:rFonts w:cs="Times New Roman"/>
          <w:szCs w:val="24"/>
          <w:lang w:val="ru-RU"/>
        </w:rPr>
        <w:t>.</w:t>
      </w:r>
    </w:p>
    <w:p w14:paraId="372B1D42" w14:textId="34630128" w:rsidR="00DF512C" w:rsidRPr="00DF512C" w:rsidRDefault="00DF512C" w:rsidP="00D847B8">
      <w:pPr>
        <w:ind w:firstLine="567"/>
        <w:jc w:val="both"/>
        <w:rPr>
          <w:rFonts w:cs="Times New Roman"/>
          <w:szCs w:val="24"/>
          <w:lang w:val="ru-RU"/>
        </w:rPr>
      </w:pPr>
      <w:hyperlink r:id="rId14" w:history="1">
        <w:r w:rsidRPr="00DF512C">
          <w:rPr>
            <w:rStyle w:val="a6"/>
            <w:color w:val="auto"/>
            <w:u w:val="none"/>
            <w:lang w:val="ru-RU"/>
          </w:rPr>
          <w:t>СТ РК 3367</w:t>
        </w:r>
      </w:hyperlink>
      <w:r>
        <w:rPr>
          <w:rStyle w:val="a6"/>
          <w:color w:val="auto"/>
          <w:u w:val="none"/>
          <w:lang w:val="kk-KZ"/>
        </w:rPr>
        <w:t xml:space="preserve">-2019 </w:t>
      </w:r>
      <w:r w:rsidRPr="00DF512C">
        <w:rPr>
          <w:rFonts w:cs="Times New Roman"/>
          <w:szCs w:val="24"/>
          <w:lang w:val="ru-RU"/>
        </w:rPr>
        <w:t>Добавки адгезионные дорожные для дорожных битумов</w:t>
      </w:r>
      <w:r w:rsidRPr="00DF512C">
        <w:rPr>
          <w:rFonts w:cs="Times New Roman"/>
          <w:szCs w:val="24"/>
          <w:lang w:val="ru-RU"/>
        </w:rPr>
        <w:br/>
        <w:t>Общие технические условия</w:t>
      </w:r>
      <w:r w:rsidR="0065075D">
        <w:rPr>
          <w:rFonts w:cs="Times New Roman"/>
          <w:szCs w:val="24"/>
          <w:lang w:val="ru-RU"/>
        </w:rPr>
        <w:t>.</w:t>
      </w:r>
    </w:p>
    <w:p w14:paraId="11C0FB09" w14:textId="3385517A" w:rsidR="006E2F59" w:rsidRDefault="006E2F59" w:rsidP="00D847B8">
      <w:pPr>
        <w:ind w:firstLine="567"/>
        <w:jc w:val="both"/>
        <w:rPr>
          <w:lang w:val="ru-RU"/>
        </w:rPr>
      </w:pPr>
      <w:r w:rsidRPr="006E2F59">
        <w:rPr>
          <w:lang w:val="ru-RU"/>
        </w:rPr>
        <w:t xml:space="preserve">СТ РК </w:t>
      </w:r>
      <w:r>
        <w:t>EN</w:t>
      </w:r>
      <w:r w:rsidRPr="006E2F59">
        <w:rPr>
          <w:lang w:val="ru-RU"/>
        </w:rPr>
        <w:t xml:space="preserve"> 12697- 22-2012 Смеси битумные. Методы испытаний горячих асфальтовых смесей. Часть 22. Определение глубины образующейся колеи на асфальтобетонных образцах</w:t>
      </w:r>
      <w:r>
        <w:rPr>
          <w:lang w:val="ru-RU"/>
        </w:rPr>
        <w:t>.</w:t>
      </w:r>
    </w:p>
    <w:p w14:paraId="1C938306" w14:textId="76414F56" w:rsidR="006E2F59" w:rsidRPr="006E2F59" w:rsidRDefault="006E2F59" w:rsidP="00D847B8">
      <w:pPr>
        <w:ind w:firstLine="567"/>
        <w:jc w:val="both"/>
        <w:rPr>
          <w:lang w:val="kk-KZ"/>
        </w:rPr>
      </w:pPr>
      <w:r w:rsidRPr="006E2F59">
        <w:rPr>
          <w:lang w:val="ru-RU"/>
        </w:rPr>
        <w:t xml:space="preserve">СТ РК </w:t>
      </w:r>
      <w:r>
        <w:t>EN</w:t>
      </w:r>
      <w:r w:rsidRPr="006E2F59">
        <w:rPr>
          <w:lang w:val="ru-RU"/>
        </w:rPr>
        <w:t xml:space="preserve"> 12697- 24-2017 Смеси битумные. Методы испытаний горячих асфальтовых смесей. </w:t>
      </w:r>
      <w:r w:rsidRPr="0099740C">
        <w:rPr>
          <w:lang w:val="ru-RU"/>
        </w:rPr>
        <w:t>Часть 24. Усталостная прочность</w:t>
      </w:r>
      <w:r>
        <w:rPr>
          <w:lang w:val="kk-KZ"/>
        </w:rPr>
        <w:t>.</w:t>
      </w:r>
    </w:p>
    <w:p w14:paraId="68D87A96" w14:textId="4E0CFB12" w:rsidR="000105D9" w:rsidRPr="00B07BAC" w:rsidRDefault="000105D9" w:rsidP="00D847B8">
      <w:pPr>
        <w:ind w:firstLine="567"/>
        <w:jc w:val="both"/>
        <w:rPr>
          <w:rFonts w:cs="Times New Roman"/>
          <w:szCs w:val="24"/>
          <w:lang w:val="kk-KZ"/>
        </w:rPr>
      </w:pPr>
      <w:r w:rsidRPr="000105D9">
        <w:rPr>
          <w:rFonts w:cs="Times New Roman"/>
          <w:szCs w:val="24"/>
          <w:lang w:val="ru-RU"/>
        </w:rPr>
        <w:t xml:space="preserve">СТ РК </w:t>
      </w:r>
      <w:r w:rsidRPr="004453D8">
        <w:rPr>
          <w:rFonts w:cs="Times New Roman"/>
          <w:szCs w:val="24"/>
        </w:rPr>
        <w:t>EN</w:t>
      </w:r>
      <w:r w:rsidRPr="000105D9">
        <w:rPr>
          <w:rFonts w:cs="Times New Roman"/>
          <w:szCs w:val="24"/>
          <w:lang w:val="ru-RU"/>
        </w:rPr>
        <w:t xml:space="preserve"> 12697</w:t>
      </w:r>
      <w:r w:rsidR="006E2F59">
        <w:rPr>
          <w:rFonts w:cs="Times New Roman"/>
          <w:szCs w:val="24"/>
          <w:lang w:val="ru-RU"/>
        </w:rPr>
        <w:t>-</w:t>
      </w:r>
      <w:r w:rsidRPr="000105D9">
        <w:rPr>
          <w:rFonts w:cs="Times New Roman"/>
          <w:szCs w:val="24"/>
          <w:lang w:val="ru-RU"/>
        </w:rPr>
        <w:t>31-2019</w:t>
      </w:r>
      <w:r>
        <w:rPr>
          <w:rFonts w:cs="Times New Roman"/>
          <w:szCs w:val="24"/>
          <w:lang w:val="ru-RU"/>
        </w:rPr>
        <w:t xml:space="preserve"> </w:t>
      </w:r>
      <w:r w:rsidRPr="000105D9">
        <w:rPr>
          <w:rFonts w:cs="Times New Roman"/>
          <w:szCs w:val="24"/>
          <w:lang w:val="ru-RU"/>
        </w:rPr>
        <w:t xml:space="preserve">Смеси битумные. Методы испытаний асфальтобетонных смесей. Часть 31. </w:t>
      </w:r>
      <w:r w:rsidRPr="00B07BAC">
        <w:rPr>
          <w:rFonts w:cs="Times New Roman"/>
          <w:szCs w:val="24"/>
          <w:lang w:val="kk-KZ"/>
        </w:rPr>
        <w:t>Приготовление испытательного образца вращательным уплотнителем (Гиратором)</w:t>
      </w:r>
      <w:r w:rsidR="00B07BAC" w:rsidRPr="00B07BAC">
        <w:rPr>
          <w:rFonts w:cs="Times New Roman"/>
          <w:szCs w:val="24"/>
          <w:lang w:val="kk-KZ"/>
        </w:rPr>
        <w:t>.</w:t>
      </w:r>
    </w:p>
    <w:p w14:paraId="4EE27F9D" w14:textId="3E2D3F0C" w:rsidR="006F53C4" w:rsidRPr="009157F9" w:rsidRDefault="006F53C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 12.1.004</w:t>
      </w:r>
      <w:r w:rsidR="00C46370" w:rsidRPr="00C46370">
        <w:rPr>
          <w:rFonts w:eastAsia="Times New Roman"/>
          <w:color w:val="000000" w:themeColor="text1"/>
          <w:szCs w:val="24"/>
          <w:lang w:val="ru-RU"/>
        </w:rPr>
        <w:t>-91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Система стандартов безопасности труда. Пожарная безопасность. Общие требования.</w:t>
      </w:r>
    </w:p>
    <w:p w14:paraId="76D271DA" w14:textId="23477DFD" w:rsidR="00557D6F" w:rsidRPr="00BA2EEF" w:rsidRDefault="00557D6F" w:rsidP="00BA2EEF">
      <w:pPr>
        <w:ind w:firstLine="0"/>
        <w:jc w:val="both"/>
        <w:rPr>
          <w:rFonts w:eastAsia="Times New Roman"/>
          <w:color w:val="000000" w:themeColor="text1"/>
          <w:szCs w:val="24"/>
          <w:lang w:val="ru-KZ"/>
        </w:rPr>
      </w:pPr>
    </w:p>
    <w:p w14:paraId="336B924A" w14:textId="2604C847" w:rsidR="00CC4E79" w:rsidRDefault="00650BA4" w:rsidP="007400BC">
      <w:pPr>
        <w:pBdr>
          <w:top w:val="single" w:sz="4" w:space="1" w:color="auto"/>
        </w:pBdr>
        <w:tabs>
          <w:tab w:val="right" w:pos="9354"/>
        </w:tabs>
        <w:autoSpaceDE w:val="0"/>
        <w:autoSpaceDN w:val="0"/>
        <w:adjustRightInd w:val="0"/>
        <w:ind w:firstLine="567"/>
        <w:jc w:val="both"/>
        <w:rPr>
          <w:rFonts w:eastAsia="Arial Unicode MS" w:cs="Times New Roman"/>
          <w:i/>
          <w:szCs w:val="24"/>
          <w:lang w:val="ru-RU" w:eastAsia="ru-RU" w:bidi="ar-SA"/>
        </w:rPr>
      </w:pPr>
      <w:r w:rsidRPr="00542FC7">
        <w:rPr>
          <w:rFonts w:eastAsia="Arial Unicode MS" w:cs="Times New Roman"/>
          <w:i/>
          <w:szCs w:val="24"/>
          <w:lang w:val="ru-RU" w:eastAsia="ru-RU" w:bidi="ar-SA"/>
        </w:rPr>
        <w:t>Проект, редакция 1</w:t>
      </w:r>
      <w:r w:rsidR="007400BC">
        <w:rPr>
          <w:rFonts w:eastAsia="Arial Unicode MS" w:cs="Times New Roman"/>
          <w:i/>
          <w:szCs w:val="24"/>
          <w:lang w:val="ru-RU" w:eastAsia="ru-RU" w:bidi="ar-SA"/>
        </w:rPr>
        <w:tab/>
      </w:r>
    </w:p>
    <w:p w14:paraId="06DF8A25" w14:textId="48C354A1" w:rsidR="00525A46" w:rsidRPr="009157F9" w:rsidRDefault="00525A46" w:rsidP="00525A46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lastRenderedPageBreak/>
        <w:t>ГОСТ 12.1.005</w:t>
      </w:r>
      <w:r w:rsidRPr="00C46370">
        <w:rPr>
          <w:rFonts w:eastAsia="Times New Roman"/>
          <w:color w:val="000000" w:themeColor="text1"/>
          <w:szCs w:val="24"/>
          <w:lang w:val="ru-RU"/>
        </w:rPr>
        <w:t>-88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Система стандартов безопасности труда. Общие санитарно-гигиенические требования к воздуху рабочей зоны</w:t>
      </w:r>
      <w:r>
        <w:rPr>
          <w:rFonts w:eastAsia="Times New Roman"/>
          <w:color w:val="000000" w:themeColor="text1"/>
          <w:szCs w:val="24"/>
          <w:lang w:val="ru-RU"/>
        </w:rPr>
        <w:t>.</w:t>
      </w:r>
    </w:p>
    <w:p w14:paraId="2AB8B8D0" w14:textId="018EAEA9" w:rsidR="004802FC" w:rsidRPr="009157F9" w:rsidRDefault="004802FC" w:rsidP="004802FC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12.1.007</w:t>
      </w:r>
      <w:r w:rsidRPr="00C46370">
        <w:rPr>
          <w:rFonts w:eastAsia="Times New Roman"/>
          <w:color w:val="000000" w:themeColor="text1"/>
          <w:szCs w:val="24"/>
          <w:lang w:val="ru-RU"/>
        </w:rPr>
        <w:t>-76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14:paraId="0B96D4B7" w14:textId="2A98329F" w:rsidR="004802FC" w:rsidRPr="009157F9" w:rsidRDefault="004802FC" w:rsidP="004802FC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12.3.002</w:t>
      </w:r>
      <w:r w:rsidRPr="00C46370">
        <w:rPr>
          <w:rFonts w:eastAsia="Times New Roman"/>
          <w:color w:val="000000" w:themeColor="text1"/>
          <w:szCs w:val="24"/>
          <w:lang w:val="ru-RU"/>
        </w:rPr>
        <w:t>-75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Система стандартов безопасности труда. Процессы производственные. Общие требования безопасности.</w:t>
      </w:r>
    </w:p>
    <w:p w14:paraId="346B1918" w14:textId="7FB2396C" w:rsidR="004802FC" w:rsidRDefault="004802FC" w:rsidP="004802FC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12.4.131</w:t>
      </w:r>
      <w:r w:rsidRPr="00650BA4">
        <w:rPr>
          <w:rFonts w:eastAsia="Times New Roman"/>
          <w:color w:val="000000" w:themeColor="text1"/>
          <w:szCs w:val="24"/>
          <w:lang w:val="ru-RU"/>
        </w:rPr>
        <w:t>-83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Халаты женские. Технические условия.</w:t>
      </w:r>
    </w:p>
    <w:p w14:paraId="0BAE726E" w14:textId="25796819" w:rsidR="004802FC" w:rsidRDefault="004802FC" w:rsidP="004802FC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6D011D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6D011D">
        <w:rPr>
          <w:rFonts w:eastAsia="Times New Roman"/>
          <w:color w:val="000000" w:themeColor="text1"/>
          <w:szCs w:val="24"/>
          <w:lang w:val="ru-RU"/>
        </w:rPr>
        <w:t>12.4.132-83 Халаты мужские. Технические условия.</w:t>
      </w:r>
    </w:p>
    <w:p w14:paraId="5AAA31F8" w14:textId="77777777" w:rsidR="00B533E4" w:rsidRDefault="00B533E4" w:rsidP="00B533E4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>
        <w:rPr>
          <w:rFonts w:eastAsia="Times New Roman"/>
          <w:color w:val="000000" w:themeColor="text1"/>
          <w:szCs w:val="24"/>
          <w:lang w:val="ru-RU"/>
        </w:rPr>
        <w:t>Г</w:t>
      </w:r>
      <w:r w:rsidRPr="008E7465">
        <w:rPr>
          <w:rFonts w:eastAsia="Times New Roman"/>
          <w:color w:val="000000" w:themeColor="text1"/>
          <w:szCs w:val="24"/>
          <w:lang w:val="ru-RU"/>
        </w:rPr>
        <w:t>ОСТ 12.4.252-2013 Система стандартов безопасности труда. Средства индивидуальной защиты рук. Перчатки. Общие технические требования. Методы испытаний.</w:t>
      </w:r>
    </w:p>
    <w:p w14:paraId="12816211" w14:textId="093EB950" w:rsidR="00595DB3" w:rsidRDefault="00595DB3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17.2.3.02</w:t>
      </w:r>
      <w:r w:rsidRPr="00C46370">
        <w:rPr>
          <w:rFonts w:eastAsia="Times New Roman"/>
          <w:color w:val="000000" w:themeColor="text1"/>
          <w:szCs w:val="24"/>
          <w:lang w:val="ru-RU"/>
        </w:rPr>
        <w:t>-201</w:t>
      </w:r>
      <w:r w:rsidRPr="0082300A">
        <w:rPr>
          <w:rFonts w:eastAsia="Times New Roman"/>
          <w:color w:val="000000" w:themeColor="text1"/>
          <w:szCs w:val="24"/>
          <w:lang w:val="ru-RU"/>
        </w:rPr>
        <w:t>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Правила установления допустимых выбросов загрязняющих веществ промышленными предприятиями.</w:t>
      </w:r>
    </w:p>
    <w:p w14:paraId="6C19C89E" w14:textId="33DCFE84" w:rsidR="000105D9" w:rsidRPr="009157F9" w:rsidRDefault="000105D9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30108</w:t>
      </w:r>
      <w:r w:rsidRPr="0082300A">
        <w:rPr>
          <w:rFonts w:eastAsia="Times New Roman"/>
          <w:color w:val="000000" w:themeColor="text1"/>
          <w:szCs w:val="24"/>
          <w:lang w:val="ru-RU"/>
        </w:rPr>
        <w:t>-94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Материалы и изделия строительные. Определение удельной эффективной активности естественных радионуклидов.</w:t>
      </w:r>
    </w:p>
    <w:p w14:paraId="0895165F" w14:textId="2C5D51CE" w:rsidR="001D33B0" w:rsidRPr="009157F9" w:rsidRDefault="001D33B0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32703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гравий из горных пород. Технические требования.</w:t>
      </w:r>
    </w:p>
    <w:p w14:paraId="1A904187" w14:textId="1CC119AF" w:rsidR="001D33B0" w:rsidRPr="009157F9" w:rsidRDefault="001D33B0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32730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Песок дробленый. Технические требования.</w:t>
      </w:r>
    </w:p>
    <w:p w14:paraId="1EDBAEE3" w14:textId="097DFDE1" w:rsidR="006F53C4" w:rsidRPr="009157F9" w:rsidRDefault="006F53C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32761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Порошок минеральный. Технические требования.</w:t>
      </w:r>
    </w:p>
    <w:p w14:paraId="6CD10B3C" w14:textId="1CBEAEAB" w:rsidR="006F53C4" w:rsidRPr="009157F9" w:rsidRDefault="006F53C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32824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Песок природный. Технические требования</w:t>
      </w:r>
      <w:r w:rsidR="002561DB" w:rsidRPr="009157F9">
        <w:rPr>
          <w:rFonts w:eastAsia="Times New Roman"/>
          <w:color w:val="000000" w:themeColor="text1"/>
          <w:szCs w:val="24"/>
          <w:lang w:val="ru-RU"/>
        </w:rPr>
        <w:t>.</w:t>
      </w:r>
    </w:p>
    <w:p w14:paraId="1B3C40AD" w14:textId="541572AA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32826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песок шлаковые. Технические требования.</w:t>
      </w:r>
    </w:p>
    <w:p w14:paraId="7189F108" w14:textId="12900F2B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33029-2014 Дороги автомобильные общего пользования. Щебень и гравий из горных пород. Определение гранулометрического состава.</w:t>
      </w:r>
    </w:p>
    <w:p w14:paraId="53F0A4FC" w14:textId="688C3EEC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33030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гравий из горных пород. Определение дробимости.</w:t>
      </w:r>
    </w:p>
    <w:p w14:paraId="51F632BC" w14:textId="0A708B81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33049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гравий из горных пород. Определение сопротивления дроблению и износу.</w:t>
      </w:r>
    </w:p>
    <w:p w14:paraId="6D05324E" w14:textId="32EEFD0A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33052</w:t>
      </w:r>
      <w:r w:rsidR="0082300A" w:rsidRPr="0082300A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гравий из горных пород. Определение эквивалента песка.</w:t>
      </w:r>
    </w:p>
    <w:p w14:paraId="7B67DCA2" w14:textId="415DB49D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33053</w:t>
      </w:r>
      <w:r w:rsidR="0082300A" w:rsidRPr="007C40ED">
        <w:rPr>
          <w:rFonts w:eastAsia="Times New Roman"/>
          <w:color w:val="000000" w:themeColor="text1"/>
          <w:szCs w:val="24"/>
          <w:lang w:val="ru-RU"/>
        </w:rPr>
        <w:t>-2014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Щебень и гравий из горных пород. Определение содержания зерен пластинчатой (лещадной) и игловатой формы.</w:t>
      </w:r>
    </w:p>
    <w:p w14:paraId="35637A1C" w14:textId="4EEC3E13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Р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58401.3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661480">
        <w:rPr>
          <w:rFonts w:eastAsia="Times New Roman"/>
          <w:color w:val="000000" w:themeColor="text1"/>
          <w:szCs w:val="24"/>
          <w:lang w:val="ru-RU"/>
        </w:rPr>
        <w:t>-2019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Смеси асфальтобетонные дорожные и асфальтобетон. Система объемно-функционального проектирования. Правила проектирования.</w:t>
      </w:r>
    </w:p>
    <w:p w14:paraId="5A7587C9" w14:textId="33028016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Р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58401.7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EB1596">
        <w:rPr>
          <w:rFonts w:eastAsia="Times New Roman"/>
          <w:color w:val="000000" w:themeColor="text1"/>
          <w:szCs w:val="24"/>
          <w:lang w:val="ru-RU"/>
        </w:rPr>
        <w:t>-2019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Смеси асфальтобетонные дорожные и асфальтобетон. Метод определения ползучести и прочности при непрямом растяжении (IDT)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.</w:t>
      </w:r>
    </w:p>
    <w:p w14:paraId="69E717B6" w14:textId="556AB076" w:rsidR="002561DB" w:rsidRPr="009157F9" w:rsidRDefault="002561D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Р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58401.8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EB1596">
        <w:rPr>
          <w:rFonts w:eastAsia="Times New Roman"/>
          <w:color w:val="000000" w:themeColor="text1"/>
          <w:szCs w:val="24"/>
          <w:lang w:val="ru-RU"/>
        </w:rPr>
        <w:t>-2019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Смеси асфальтобетонные дорожные и асфальтобетон. Метод определения содержания воздушных пустот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.</w:t>
      </w:r>
    </w:p>
    <w:p w14:paraId="4B0734A1" w14:textId="2AB357CD" w:rsidR="002561DB" w:rsidRPr="009157F9" w:rsidRDefault="002561DB" w:rsidP="00D847B8">
      <w:pPr>
        <w:spacing w:line="235" w:lineRule="auto"/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Р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58401.18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EB1596">
        <w:rPr>
          <w:rFonts w:eastAsia="Times New Roman"/>
          <w:color w:val="000000" w:themeColor="text1"/>
          <w:szCs w:val="24"/>
          <w:lang w:val="ru-RU"/>
        </w:rPr>
        <w:t>-2019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Смеси асфальтобетонные дорожные и асфальтобетон. Метод определения водостойкости и адгезионных свойств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.</w:t>
      </w:r>
    </w:p>
    <w:p w14:paraId="7C7359E1" w14:textId="4F1BB18E" w:rsidR="002561DB" w:rsidRPr="009157F9" w:rsidRDefault="002561DB" w:rsidP="00D847B8">
      <w:pPr>
        <w:spacing w:line="235" w:lineRule="auto"/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lastRenderedPageBreak/>
        <w:t>ГОСТ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Р</w:t>
      </w:r>
      <w:r w:rsidR="00525F65">
        <w:rPr>
          <w:rFonts w:eastAsia="Times New Roman"/>
          <w:color w:val="000000" w:themeColor="text1"/>
          <w:szCs w:val="24"/>
          <w:lang w:val="en-GB"/>
        </w:rPr>
        <w:t> </w:t>
      </w:r>
      <w:r w:rsidRPr="009157F9">
        <w:rPr>
          <w:rFonts w:eastAsia="Times New Roman"/>
          <w:color w:val="000000" w:themeColor="text1"/>
          <w:szCs w:val="24"/>
          <w:lang w:val="ru-RU"/>
        </w:rPr>
        <w:t>58401.21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010271">
        <w:rPr>
          <w:rFonts w:eastAsia="Times New Roman"/>
          <w:color w:val="000000" w:themeColor="text1"/>
          <w:szCs w:val="24"/>
          <w:lang w:val="ru-RU"/>
        </w:rPr>
        <w:t>-2019</w:t>
      </w:r>
      <w:r w:rsidR="00932E9C" w:rsidRPr="009157F9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9157F9">
        <w:rPr>
          <w:rFonts w:eastAsia="Times New Roman"/>
          <w:color w:val="000000" w:themeColor="text1"/>
          <w:szCs w:val="24"/>
          <w:lang w:val="ru-RU"/>
        </w:rPr>
        <w:t>Дороги автомобильные общего пользования. Смеси асфальтобетонные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9157F9">
        <w:rPr>
          <w:rFonts w:eastAsia="Times New Roman"/>
          <w:color w:val="000000" w:themeColor="text1"/>
          <w:szCs w:val="24"/>
          <w:lang w:val="ru-RU"/>
        </w:rPr>
        <w:t>дорожные и асфальтобетон. Методы определения динамического</w:t>
      </w:r>
      <w:r w:rsidRPr="002561DB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9157F9">
        <w:rPr>
          <w:rFonts w:eastAsia="Times New Roman"/>
          <w:color w:val="000000" w:themeColor="text1"/>
          <w:szCs w:val="24"/>
          <w:lang w:val="ru-RU"/>
        </w:rPr>
        <w:t>модуля упругости и числа текучести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9157F9">
        <w:rPr>
          <w:rFonts w:eastAsia="Times New Roman"/>
          <w:color w:val="000000" w:themeColor="text1"/>
          <w:szCs w:val="24"/>
          <w:lang w:val="ru-RU"/>
        </w:rPr>
        <w:t>с использованием установки динамического нагружения (АМРТ)</w:t>
      </w:r>
      <w:r w:rsidR="00E91786" w:rsidRPr="009157F9">
        <w:rPr>
          <w:rFonts w:eastAsia="Times New Roman"/>
          <w:color w:val="000000" w:themeColor="text1"/>
          <w:szCs w:val="24"/>
          <w:lang w:val="ru-RU"/>
        </w:rPr>
        <w:t>.</w:t>
      </w:r>
    </w:p>
    <w:p w14:paraId="31514306" w14:textId="3BF63128" w:rsidR="002561DB" w:rsidRPr="009157F9" w:rsidRDefault="002561DB" w:rsidP="00D847B8">
      <w:pPr>
        <w:spacing w:line="235" w:lineRule="auto"/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9157F9">
        <w:rPr>
          <w:rFonts w:eastAsia="Times New Roman"/>
          <w:color w:val="000000" w:themeColor="text1"/>
          <w:szCs w:val="24"/>
          <w:lang w:val="ru-RU"/>
        </w:rPr>
        <w:t>ГОСТ Р 58402.4</w:t>
      </w:r>
      <w:r w:rsidR="00932E9C" w:rsidRPr="009157F9">
        <w:rPr>
          <w:rFonts w:eastAsia="Times New Roman"/>
          <w:color w:val="000000" w:themeColor="text1"/>
          <w:szCs w:val="24"/>
          <w:lang w:val="ru-RU"/>
        </w:rPr>
        <w:t>*</w:t>
      </w:r>
      <w:r w:rsidR="00A875C2">
        <w:rPr>
          <w:rFonts w:eastAsia="Times New Roman"/>
          <w:color w:val="000000" w:themeColor="text1"/>
          <w:szCs w:val="24"/>
          <w:lang w:val="ru-RU"/>
        </w:rPr>
        <w:t>-2019</w:t>
      </w:r>
      <w:r w:rsidRPr="009157F9">
        <w:rPr>
          <w:rFonts w:eastAsia="Times New Roman"/>
          <w:color w:val="000000" w:themeColor="text1"/>
          <w:szCs w:val="24"/>
          <w:lang w:val="ru-RU"/>
        </w:rPr>
        <w:t xml:space="preserve"> Дороги автомобильные общего пользования. Материалы минеральные для приготовления асфальтобетонных смесей. Система объемно-функционального проектирования. Метод</w:t>
      </w:r>
      <w:r w:rsidR="00557D6F" w:rsidRPr="009157F9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9157F9">
        <w:rPr>
          <w:rFonts w:eastAsia="Times New Roman"/>
          <w:color w:val="000000" w:themeColor="text1"/>
          <w:szCs w:val="24"/>
          <w:lang w:val="ru-RU"/>
        </w:rPr>
        <w:t>определения количества пустот в песке</w:t>
      </w:r>
    </w:p>
    <w:bookmarkEnd w:id="12"/>
    <w:p w14:paraId="24EB618D" w14:textId="77777777" w:rsidR="00516A32" w:rsidRDefault="00516A32" w:rsidP="00D847B8">
      <w:pPr>
        <w:spacing w:before="60" w:line="235" w:lineRule="auto"/>
        <w:ind w:firstLine="567"/>
        <w:jc w:val="both"/>
        <w:rPr>
          <w:sz w:val="22"/>
          <w:lang w:val="ru-RU"/>
        </w:rPr>
      </w:pPr>
    </w:p>
    <w:p w14:paraId="6800FE20" w14:textId="5C69FB87" w:rsidR="00D20A09" w:rsidRPr="00516A32" w:rsidRDefault="00C46851" w:rsidP="00D847B8">
      <w:pPr>
        <w:spacing w:before="60" w:line="235" w:lineRule="auto"/>
        <w:ind w:firstLine="567"/>
        <w:jc w:val="both"/>
        <w:rPr>
          <w:sz w:val="20"/>
          <w:szCs w:val="20"/>
          <w:lang w:val="ru-RU"/>
        </w:rPr>
      </w:pPr>
      <w:r w:rsidRPr="00516A32">
        <w:rPr>
          <w:sz w:val="20"/>
          <w:szCs w:val="20"/>
          <w:lang w:val="ru-RU"/>
        </w:rPr>
        <w:t xml:space="preserve">Примечание - </w:t>
      </w:r>
      <w:r w:rsidR="00F332CD" w:rsidRPr="00516A32">
        <w:rPr>
          <w:sz w:val="20"/>
          <w:szCs w:val="20"/>
          <w:lang w:val="ru-RU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</w:t>
      </w:r>
      <w:r w:rsidR="00B26F20" w:rsidRPr="00516A32">
        <w:rPr>
          <w:sz w:val="20"/>
          <w:szCs w:val="20"/>
          <w:lang w:val="ru-RU"/>
        </w:rPr>
        <w:t xml:space="preserve"> издаваемом информационном каталоге, опубликованном в текущем году. Если ссылочный документ заменён (изменён), то при пользовании настоящим стандартом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14:paraId="4303B5E3" w14:textId="00659FD5" w:rsidR="004649FF" w:rsidRDefault="004649FF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5B1641A" w14:textId="115A1C5B" w:rsidR="004649FF" w:rsidRDefault="004649FF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6134ACA4" w14:textId="4BFBE7DC" w:rsidR="00C7077B" w:rsidRDefault="00C7077B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9FACD8C" w14:textId="45AC398B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B28607C" w14:textId="570A70D4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697518D" w14:textId="36207493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62509E4" w14:textId="25F9252E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621415C6" w14:textId="37943262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B5DB131" w14:textId="64638B9A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9EF74E0" w14:textId="52639EB9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2CD07E2" w14:textId="1EB4396D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30BD9A7" w14:textId="78A980FB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9C60890" w14:textId="5D432B97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4EC314B" w14:textId="242C0A9A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89F6F44" w14:textId="277C5BD2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68DB5224" w14:textId="40EB1A87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66572A7" w14:textId="4CEC40B1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E7A9FD8" w14:textId="74D4E28F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60484B5" w14:textId="1663D7DE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F5D1766" w14:textId="01575CEE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F94C4C5" w14:textId="594D76C8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BD2CB5C" w14:textId="30D04B69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1E9BD75" w14:textId="3F1601D4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A50F111" w14:textId="1E3CE4DB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1246A92" w14:textId="0D1921AF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82DE45C" w14:textId="339E5039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B787A64" w14:textId="37FC2672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F5BAE44" w14:textId="5B395226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411167C7" w14:textId="53C70D51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656B5F8" w14:textId="178FA0E5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08AA1DC" w14:textId="71704638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B42C641" w14:textId="4BBCABD1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01842AD" w14:textId="3E68AF17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111E9FC" w14:textId="374A4037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368E4563" w14:textId="0B08C4C7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6A71C9A7" w14:textId="2A51F0D3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4908A5F" w14:textId="58192F6F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93D95C1" w14:textId="2AA7048D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64665D3A" w14:textId="46136944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1BA1E75" w14:textId="0C2F56A8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F1C3118" w14:textId="479412D3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16A30FD5" w14:textId="08A3166E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3A02857" w14:textId="62387C27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BFFC966" w14:textId="0EDE10BF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783515D2" w14:textId="27932076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52511C6B" w14:textId="0CBC0EA3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58A4DEC" w14:textId="45DC0DE2" w:rsidR="004802F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260D64F4" w14:textId="77777777" w:rsidR="004802FC" w:rsidRPr="0099740C" w:rsidRDefault="004802FC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EA14893" w14:textId="77777777" w:rsidR="00973B49" w:rsidRDefault="00973B49" w:rsidP="00D45888">
      <w:pPr>
        <w:spacing w:line="235" w:lineRule="auto"/>
        <w:ind w:firstLine="709"/>
        <w:jc w:val="both"/>
        <w:rPr>
          <w:sz w:val="16"/>
          <w:szCs w:val="16"/>
          <w:lang w:val="ru-RU"/>
        </w:rPr>
      </w:pPr>
    </w:p>
    <w:p w14:paraId="0B76B2C6" w14:textId="77777777" w:rsidR="004649FF" w:rsidRDefault="004649FF" w:rsidP="004649FF">
      <w:pPr>
        <w:spacing w:line="235" w:lineRule="auto"/>
        <w:ind w:firstLine="709"/>
        <w:jc w:val="both"/>
        <w:rPr>
          <w:rFonts w:eastAsia="Times New Roman"/>
          <w:bCs/>
          <w:color w:val="000000" w:themeColor="text1"/>
          <w:szCs w:val="24"/>
          <w:lang w:val="ru-RU"/>
        </w:rPr>
      </w:pPr>
      <w:r>
        <w:rPr>
          <w:rFonts w:eastAsia="Times New Roman"/>
          <w:bCs/>
          <w:color w:val="000000" w:themeColor="text1"/>
          <w:szCs w:val="24"/>
          <w:lang w:val="ru-RU"/>
        </w:rPr>
        <w:t>____________</w:t>
      </w:r>
    </w:p>
    <w:p w14:paraId="6CAF5C33" w14:textId="77777777" w:rsidR="007400BC" w:rsidRDefault="004649FF" w:rsidP="004649FF">
      <w:pPr>
        <w:ind w:firstLine="709"/>
        <w:jc w:val="both"/>
        <w:rPr>
          <w:rFonts w:eastAsia="Times New Roman"/>
          <w:i/>
          <w:iCs/>
          <w:color w:val="000000" w:themeColor="text1"/>
          <w:szCs w:val="24"/>
          <w:lang w:val="ru-RU"/>
        </w:rPr>
        <w:sectPr w:rsidR="007400BC" w:rsidSect="007400BC"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418" w:right="1418" w:bottom="1418" w:left="1134" w:header="1021" w:footer="1020" w:gutter="0"/>
          <w:pgNumType w:start="1"/>
          <w:cols w:space="708"/>
          <w:titlePg/>
          <w:docGrid w:linePitch="360"/>
        </w:sectPr>
      </w:pPr>
      <w:bookmarkStart w:id="13" w:name="_Hlk159431650"/>
      <w:r w:rsidRPr="00B02871">
        <w:rPr>
          <w:rFonts w:eastAsia="Times New Roman"/>
          <w:i/>
          <w:iCs/>
          <w:color w:val="000000" w:themeColor="text1"/>
          <w:szCs w:val="24"/>
          <w:lang w:val="ru-RU"/>
        </w:rPr>
        <w:t>*Применяются в соответствии с СТ РК 1.9</w:t>
      </w:r>
    </w:p>
    <w:bookmarkEnd w:id="13"/>
    <w:p w14:paraId="76475AE8" w14:textId="611EAA1E" w:rsidR="00491BDE" w:rsidRDefault="00166264" w:rsidP="00D45888">
      <w:pPr>
        <w:spacing w:line="235" w:lineRule="auto"/>
        <w:ind w:firstLine="709"/>
        <w:rPr>
          <w:b/>
          <w:lang w:val="ru-RU"/>
        </w:rPr>
      </w:pPr>
      <w:r w:rsidRPr="00F85881">
        <w:rPr>
          <w:b/>
          <w:lang w:val="ru-RU"/>
        </w:rPr>
        <w:lastRenderedPageBreak/>
        <w:t xml:space="preserve">3 </w:t>
      </w:r>
      <w:r w:rsidR="00491BDE" w:rsidRPr="00F85881">
        <w:rPr>
          <w:b/>
          <w:lang w:val="ru-RU"/>
        </w:rPr>
        <w:t>Термины</w:t>
      </w:r>
      <w:r w:rsidR="00842FAF">
        <w:rPr>
          <w:b/>
          <w:lang w:val="ru-RU"/>
        </w:rPr>
        <w:t xml:space="preserve">, </w:t>
      </w:r>
      <w:r w:rsidR="00491BDE" w:rsidRPr="00F85881">
        <w:rPr>
          <w:b/>
          <w:lang w:val="ru-RU"/>
        </w:rPr>
        <w:t>определения</w:t>
      </w:r>
      <w:r w:rsidR="00842FAF">
        <w:rPr>
          <w:b/>
          <w:lang w:val="ru-RU"/>
        </w:rPr>
        <w:t xml:space="preserve"> и сокращения</w:t>
      </w:r>
    </w:p>
    <w:p w14:paraId="70711ABC" w14:textId="77777777" w:rsidR="00973B49" w:rsidRDefault="00973B49" w:rsidP="00D45888">
      <w:pPr>
        <w:spacing w:line="235" w:lineRule="auto"/>
        <w:ind w:firstLine="709"/>
        <w:rPr>
          <w:b/>
          <w:lang w:val="ru-RU"/>
        </w:rPr>
      </w:pPr>
    </w:p>
    <w:p w14:paraId="43376E4F" w14:textId="77777777" w:rsidR="00166264" w:rsidRPr="00166264" w:rsidRDefault="00166264" w:rsidP="00D45888">
      <w:pPr>
        <w:spacing w:line="235" w:lineRule="auto"/>
        <w:ind w:firstLine="709"/>
        <w:jc w:val="both"/>
        <w:rPr>
          <w:rFonts w:eastAsia="Times New Roman"/>
          <w:color w:val="000000" w:themeColor="text1"/>
          <w:szCs w:val="24"/>
          <w:lang w:val="ru-RU"/>
        </w:rPr>
      </w:pPr>
      <w:r w:rsidRPr="00166264">
        <w:rPr>
          <w:rFonts w:eastAsia="Times New Roman"/>
          <w:color w:val="000000" w:themeColor="text1"/>
          <w:szCs w:val="24"/>
          <w:lang w:val="ru-RU"/>
        </w:rPr>
        <w:t>В настоящем стандарте применяются следующие термины с соответствующими определениями:</w:t>
      </w:r>
    </w:p>
    <w:p w14:paraId="408FADF5" w14:textId="56CA7A36" w:rsidR="00173875" w:rsidRPr="00C813A8" w:rsidRDefault="00173875" w:rsidP="00D45888">
      <w:pPr>
        <w:pStyle w:val="af6"/>
        <w:spacing w:line="235" w:lineRule="auto"/>
        <w:jc w:val="both"/>
        <w:rPr>
          <w:lang w:val="ru-RU"/>
        </w:rPr>
      </w:pPr>
      <w:r w:rsidRPr="00C813A8">
        <w:rPr>
          <w:b/>
          <w:bCs/>
          <w:lang w:val="ru-RU"/>
        </w:rPr>
        <w:t xml:space="preserve">3.1 </w:t>
      </w:r>
      <w:r w:rsidR="00EF5FD0" w:rsidRPr="00C813A8">
        <w:rPr>
          <w:b/>
          <w:bCs/>
          <w:lang w:val="ru-RU"/>
        </w:rPr>
        <w:t>Асфальтобетонная смесь:</w:t>
      </w:r>
      <w:r w:rsidR="00F639FC">
        <w:rPr>
          <w:lang w:val="ru-RU"/>
        </w:rPr>
        <w:t xml:space="preserve"> </w:t>
      </w:r>
      <w:r w:rsidR="00EF5FD0" w:rsidRPr="00C813A8">
        <w:rPr>
          <w:lang w:val="ru-RU"/>
        </w:rPr>
        <w:t>Рационально подобранная смесь, состоящая из минеральной части (щебня, песка и минерального порошка или без него) и битумного вяжущего, взятых в определенных соотношениях и перемешанных в нагретом состоянии.</w:t>
      </w:r>
    </w:p>
    <w:p w14:paraId="63116100" w14:textId="323C3F9A" w:rsidR="00173875" w:rsidRPr="00C813A8" w:rsidRDefault="00173875" w:rsidP="00D45888">
      <w:pPr>
        <w:pStyle w:val="af6"/>
        <w:spacing w:line="235" w:lineRule="auto"/>
        <w:jc w:val="both"/>
        <w:rPr>
          <w:lang w:val="ru-RU"/>
        </w:rPr>
      </w:pPr>
      <w:r w:rsidRPr="00C813A8">
        <w:rPr>
          <w:b/>
          <w:bCs/>
          <w:lang w:val="ru-RU"/>
        </w:rPr>
        <w:t xml:space="preserve">3.2 </w:t>
      </w:r>
      <w:r w:rsidR="00EF5FD0" w:rsidRPr="00C813A8">
        <w:rPr>
          <w:b/>
          <w:bCs/>
          <w:lang w:val="ru-RU"/>
        </w:rPr>
        <w:t xml:space="preserve">Расчетная нормативная нагрузка </w:t>
      </w:r>
      <w:r w:rsidR="001D78A1" w:rsidRPr="00C813A8">
        <w:rPr>
          <w:b/>
          <w:bCs/>
          <w:lang w:val="ru-RU"/>
        </w:rPr>
        <w:t>(</w:t>
      </w:r>
      <w:r w:rsidR="00EF5FD0" w:rsidRPr="00A5438C">
        <w:rPr>
          <w:b/>
          <w:bCs/>
          <w:lang w:val="ru-RU"/>
        </w:rPr>
        <w:t>А</w:t>
      </w:r>
      <w:r w:rsidR="00A5438C" w:rsidRPr="00A5438C">
        <w:rPr>
          <w:b/>
          <w:bCs/>
          <w:lang w:val="en-GB"/>
        </w:rPr>
        <w:t>K</w:t>
      </w:r>
      <w:r w:rsidR="00A5438C" w:rsidRPr="00A5438C">
        <w:rPr>
          <w:b/>
          <w:bCs/>
          <w:lang w:val="ru-RU"/>
        </w:rPr>
        <w:t>-</w:t>
      </w:r>
      <w:r w:rsidR="00EF5FD0" w:rsidRPr="00A5438C">
        <w:rPr>
          <w:b/>
          <w:bCs/>
          <w:lang w:val="ru-RU"/>
        </w:rPr>
        <w:t>13,0</w:t>
      </w:r>
      <w:r w:rsidR="001D78A1" w:rsidRPr="00A5438C">
        <w:rPr>
          <w:b/>
          <w:bCs/>
          <w:lang w:val="ru-RU"/>
        </w:rPr>
        <w:t>)</w:t>
      </w:r>
      <w:r w:rsidR="00EF5FD0" w:rsidRPr="00A5438C">
        <w:rPr>
          <w:b/>
          <w:bCs/>
          <w:lang w:val="ru-RU"/>
        </w:rPr>
        <w:t>:</w:t>
      </w:r>
      <w:r w:rsidR="00EF5FD0" w:rsidRPr="00C813A8">
        <w:rPr>
          <w:lang w:val="ru-RU"/>
        </w:rPr>
        <w:t xml:space="preserve"> Модель нагрузки от транспортных средств, равная 130 кН, установленная по наибольшим значениям временных нагрузок нормальной эксплуатации с учетом перспективы.</w:t>
      </w:r>
    </w:p>
    <w:p w14:paraId="2CC32467" w14:textId="2D7A72FB" w:rsidR="00173875" w:rsidRDefault="00173875" w:rsidP="00D45888">
      <w:pPr>
        <w:pStyle w:val="af6"/>
        <w:spacing w:line="235" w:lineRule="auto"/>
        <w:jc w:val="both"/>
        <w:rPr>
          <w:lang w:val="ru-RU"/>
        </w:rPr>
      </w:pPr>
      <w:r w:rsidRPr="00EE0FC3">
        <w:rPr>
          <w:b/>
          <w:bCs/>
          <w:lang w:val="ru-RU"/>
        </w:rPr>
        <w:t xml:space="preserve">3.3 </w:t>
      </w:r>
      <w:r w:rsidR="00E600A8" w:rsidRPr="00EE0FC3">
        <w:rPr>
          <w:b/>
          <w:bCs/>
          <w:lang w:val="ru-RU"/>
        </w:rPr>
        <w:t xml:space="preserve">Воздушные </w:t>
      </w:r>
      <w:r w:rsidR="00EF5FD0" w:rsidRPr="00EE0FC3">
        <w:rPr>
          <w:b/>
          <w:bCs/>
          <w:lang w:val="ru-RU"/>
        </w:rPr>
        <w:t xml:space="preserve">пустоты </w:t>
      </w:r>
      <w:r w:rsidR="001D78A1" w:rsidRPr="00EE0FC3">
        <w:rPr>
          <w:b/>
          <w:bCs/>
          <w:lang w:val="ru-RU"/>
        </w:rPr>
        <w:t>(</w:t>
      </w:r>
      <w:r w:rsidR="00EF5FD0" w:rsidRPr="00EE0FC3">
        <w:rPr>
          <w:b/>
          <w:bCs/>
          <w:lang w:val="ru-RU"/>
        </w:rPr>
        <w:t>Р</w:t>
      </w:r>
      <w:r w:rsidR="00EF5FD0" w:rsidRPr="00EB68CF">
        <w:rPr>
          <w:b/>
          <w:bCs/>
          <w:vertAlign w:val="subscript"/>
          <w:lang w:val="ru-RU"/>
        </w:rPr>
        <w:t>а</w:t>
      </w:r>
      <w:r w:rsidR="00F41362">
        <w:rPr>
          <w:b/>
          <w:bCs/>
          <w:lang w:val="ru-RU"/>
        </w:rPr>
        <w:t xml:space="preserve">, </w:t>
      </w:r>
      <w:r w:rsidR="00F41362" w:rsidRPr="00EE0FC3">
        <w:rPr>
          <w:b/>
          <w:bCs/>
          <w:lang w:val="ru-RU"/>
        </w:rPr>
        <w:t>%</w:t>
      </w:r>
      <w:r w:rsidR="001D78A1" w:rsidRPr="00EE0FC3">
        <w:rPr>
          <w:b/>
          <w:bCs/>
          <w:lang w:val="ru-RU"/>
        </w:rPr>
        <w:t>)</w:t>
      </w:r>
      <w:r w:rsidR="00EF5FD0" w:rsidRPr="00EE0FC3">
        <w:rPr>
          <w:b/>
          <w:bCs/>
          <w:lang w:val="ru-RU"/>
        </w:rPr>
        <w:t xml:space="preserve">: </w:t>
      </w:r>
      <w:r w:rsidR="00EF5FD0" w:rsidRPr="00EE0FC3">
        <w:rPr>
          <w:lang w:val="ru-RU"/>
        </w:rPr>
        <w:t>Общее количество пустот в уплотненной асфальтобетонной смеси, выраженное в процентах от объема.</w:t>
      </w:r>
    </w:p>
    <w:p w14:paraId="5558505E" w14:textId="4D124EFA" w:rsidR="00173875" w:rsidRDefault="00173875" w:rsidP="00D45888">
      <w:pPr>
        <w:pStyle w:val="af6"/>
        <w:spacing w:line="235" w:lineRule="auto"/>
        <w:jc w:val="both"/>
        <w:rPr>
          <w:lang w:val="ru-RU"/>
        </w:rPr>
      </w:pPr>
      <w:r w:rsidRPr="00EE0FC3">
        <w:rPr>
          <w:b/>
          <w:bCs/>
          <w:lang w:val="ru-RU"/>
        </w:rPr>
        <w:t xml:space="preserve">3.4 </w:t>
      </w:r>
      <w:r w:rsidR="001D78A1" w:rsidRPr="00EE0FC3">
        <w:rPr>
          <w:b/>
          <w:bCs/>
          <w:lang w:val="ru-RU"/>
        </w:rPr>
        <w:t>Пустоты в минеральном заполнителе (ПМЗ</w:t>
      </w:r>
      <w:r w:rsidR="00F41362">
        <w:rPr>
          <w:b/>
          <w:bCs/>
          <w:lang w:val="ru-RU"/>
        </w:rPr>
        <w:t xml:space="preserve">, </w:t>
      </w:r>
      <w:r w:rsidR="00F41362" w:rsidRPr="00F41362">
        <w:rPr>
          <w:b/>
          <w:bCs/>
          <w:lang w:val="ru-RU"/>
        </w:rPr>
        <w:t>%</w:t>
      </w:r>
      <w:r w:rsidR="001D78A1" w:rsidRPr="00EE0FC3">
        <w:rPr>
          <w:b/>
          <w:bCs/>
          <w:lang w:val="ru-RU"/>
        </w:rPr>
        <w:t>)</w:t>
      </w:r>
      <w:r w:rsidR="001D78A1" w:rsidRPr="00EE0FC3">
        <w:rPr>
          <w:lang w:val="ru-RU"/>
        </w:rPr>
        <w:t>: Общее количество пустот между зернами минерального заполнителя в уплотненной асфальтобетонной смеси, выраженное в процентах от объема.</w:t>
      </w:r>
    </w:p>
    <w:p w14:paraId="2E1CE93D" w14:textId="77777777" w:rsidR="0092407F" w:rsidRDefault="0092407F" w:rsidP="00D45888">
      <w:pPr>
        <w:spacing w:line="235" w:lineRule="auto"/>
        <w:ind w:firstLine="709"/>
        <w:jc w:val="both"/>
        <w:rPr>
          <w:lang w:val="ru-RU"/>
        </w:rPr>
      </w:pPr>
      <w:r w:rsidRPr="00EE0FC3">
        <w:rPr>
          <w:b/>
          <w:bCs/>
          <w:lang w:val="ru-RU"/>
        </w:rPr>
        <w:t>3.5 Пустоты, наполненные битумным вяжущим (ПНБ</w:t>
      </w:r>
      <w:r>
        <w:rPr>
          <w:b/>
          <w:bCs/>
          <w:lang w:val="ru-RU"/>
        </w:rPr>
        <w:t xml:space="preserve">, </w:t>
      </w:r>
      <w:r w:rsidRPr="00F41362">
        <w:rPr>
          <w:b/>
          <w:bCs/>
          <w:lang w:val="ru-RU"/>
        </w:rPr>
        <w:t>%</w:t>
      </w:r>
      <w:r w:rsidRPr="00EE0FC3">
        <w:rPr>
          <w:b/>
          <w:bCs/>
          <w:lang w:val="ru-RU"/>
        </w:rPr>
        <w:t xml:space="preserve">): </w:t>
      </w:r>
      <w:r w:rsidRPr="00EE0FC3">
        <w:rPr>
          <w:lang w:val="ru-RU"/>
        </w:rPr>
        <w:t>Общее количество пустот, заполненных вяжущим, выраженное в процентах от объема пустот в минеральном заполнителе.</w:t>
      </w:r>
    </w:p>
    <w:p w14:paraId="19D27C30" w14:textId="79F36280" w:rsidR="001D78A1" w:rsidRPr="00EE0FC3" w:rsidRDefault="001D78A1" w:rsidP="00E600A8">
      <w:pPr>
        <w:pStyle w:val="af6"/>
        <w:jc w:val="both"/>
        <w:rPr>
          <w:lang w:val="ru-RU"/>
        </w:rPr>
      </w:pPr>
      <w:r w:rsidRPr="00EE0FC3">
        <w:rPr>
          <w:b/>
          <w:bCs/>
          <w:lang w:val="ru-RU"/>
        </w:rPr>
        <w:t xml:space="preserve">3.6 Отношение пыль/вяжущее (Н): </w:t>
      </w:r>
      <w:r w:rsidRPr="00EE0FC3">
        <w:rPr>
          <w:lang w:val="ru-RU"/>
        </w:rPr>
        <w:t>Коэффициент, выраженный как отношение между количеством минерального материала, прошедшего через сито с размером ячеек 0,063 мм, и эффективным количеством битумного вяжущего в смеси.</w:t>
      </w:r>
    </w:p>
    <w:p w14:paraId="255C5795" w14:textId="4A14B0D7" w:rsidR="000268BD" w:rsidRDefault="00212F1C" w:rsidP="00595DB3">
      <w:pPr>
        <w:pStyle w:val="af6"/>
        <w:jc w:val="both"/>
        <w:rPr>
          <w:rFonts w:eastAsia="Times New Roman"/>
          <w:i/>
          <w:iCs/>
          <w:color w:val="000000" w:themeColor="text1"/>
          <w:sz w:val="22"/>
          <w:lang w:val="ru-RU"/>
        </w:rPr>
      </w:pPr>
      <w:r w:rsidRPr="002968CE">
        <w:rPr>
          <w:b/>
          <w:bCs/>
          <w:lang w:val="ru-RU"/>
        </w:rPr>
        <w:t>3.7 Эффективное количество вяжущего (Р</w:t>
      </w:r>
      <w:r w:rsidR="00EB68CF">
        <w:rPr>
          <w:b/>
          <w:bCs/>
          <w:vertAlign w:val="subscript"/>
          <w:lang w:val="en-GB"/>
        </w:rPr>
        <w:t>b</w:t>
      </w:r>
      <w:r w:rsidRPr="002968CE">
        <w:rPr>
          <w:b/>
          <w:bCs/>
          <w:vertAlign w:val="subscript"/>
          <w:lang w:val="ru-RU"/>
        </w:rPr>
        <w:t>.эфф</w:t>
      </w:r>
      <w:r w:rsidR="00F41362">
        <w:rPr>
          <w:b/>
          <w:bCs/>
          <w:lang w:val="ru-RU"/>
        </w:rPr>
        <w:t xml:space="preserve">, </w:t>
      </w:r>
      <w:r w:rsidR="00F41362" w:rsidRPr="00F41362">
        <w:rPr>
          <w:b/>
          <w:bCs/>
          <w:lang w:val="ru-RU"/>
        </w:rPr>
        <w:t>%</w:t>
      </w:r>
      <w:r w:rsidRPr="002968CE">
        <w:rPr>
          <w:b/>
          <w:bCs/>
          <w:lang w:val="ru-RU"/>
        </w:rPr>
        <w:t xml:space="preserve">): </w:t>
      </w:r>
      <w:r w:rsidRPr="002968CE">
        <w:rPr>
          <w:lang w:val="ru-RU"/>
        </w:rPr>
        <w:t>Количество вяжущего в асфальтобетонной смеси без учета вяжущего, абсорбированного в минеральный заполнитель.</w:t>
      </w:r>
    </w:p>
    <w:p w14:paraId="3500AB15" w14:textId="2BD61A8E" w:rsidR="009024D7" w:rsidRDefault="00267E52" w:rsidP="00712A59">
      <w:pPr>
        <w:ind w:firstLine="709"/>
        <w:jc w:val="both"/>
        <w:rPr>
          <w:rFonts w:eastAsia="Times New Roman"/>
          <w:b/>
          <w:color w:val="000000" w:themeColor="text1"/>
          <w:szCs w:val="24"/>
          <w:lang w:val="ru-RU"/>
        </w:rPr>
      </w:pPr>
      <w:r>
        <w:rPr>
          <w:rFonts w:eastAsia="Times New Roman"/>
          <w:b/>
          <w:color w:val="000000" w:themeColor="text1"/>
          <w:szCs w:val="24"/>
          <w:lang w:val="ru-RU"/>
        </w:rPr>
        <w:t>3.</w:t>
      </w:r>
      <w:r w:rsidR="00173875">
        <w:rPr>
          <w:rFonts w:eastAsia="Times New Roman"/>
          <w:b/>
          <w:color w:val="000000" w:themeColor="text1"/>
          <w:szCs w:val="24"/>
          <w:lang w:val="ru-RU"/>
        </w:rPr>
        <w:t>8</w:t>
      </w:r>
      <w:r>
        <w:rPr>
          <w:rFonts w:eastAsia="Times New Roman"/>
          <w:b/>
          <w:color w:val="000000" w:themeColor="text1"/>
          <w:szCs w:val="24"/>
          <w:lang w:val="ru-RU"/>
        </w:rPr>
        <w:t xml:space="preserve"> </w:t>
      </w:r>
      <w:r w:rsidR="009024D7" w:rsidRPr="009024D7">
        <w:rPr>
          <w:rFonts w:eastAsia="Times New Roman"/>
          <w:b/>
          <w:color w:val="000000" w:themeColor="text1"/>
          <w:szCs w:val="24"/>
          <w:lang w:val="ru-RU"/>
        </w:rPr>
        <w:t>Номинально максимальный размер минерального заполнителя, мм:</w:t>
      </w:r>
      <w:r w:rsidR="009024D7" w:rsidRPr="009024D7">
        <w:rPr>
          <w:rFonts w:eastAsia="Times New Roman"/>
          <w:bCs/>
          <w:color w:val="000000" w:themeColor="text1"/>
          <w:szCs w:val="24"/>
          <w:lang w:val="ru-RU"/>
        </w:rPr>
        <w:t xml:space="preserve"> Размер минерального заполнителя в асфальтобетонной смеси, соответствующий размеру ячейки сита, которое на один размер больше первого сита, полный остаток минерального заполнителя на котором составляет более 10 %.</w:t>
      </w:r>
    </w:p>
    <w:p w14:paraId="2692A920" w14:textId="7BF08F21" w:rsidR="00166264" w:rsidRDefault="00166264" w:rsidP="00E600A8">
      <w:pPr>
        <w:pStyle w:val="af6"/>
        <w:jc w:val="both"/>
        <w:rPr>
          <w:rFonts w:eastAsia="Times New Roman"/>
          <w:lang w:val="ru-RU"/>
        </w:rPr>
      </w:pPr>
      <w:r w:rsidRPr="00166264">
        <w:rPr>
          <w:rFonts w:eastAsia="Times New Roman"/>
          <w:b/>
          <w:lang w:val="ru-RU"/>
        </w:rPr>
        <w:t>3.</w:t>
      </w:r>
      <w:r w:rsidR="00173875">
        <w:rPr>
          <w:rFonts w:eastAsia="Times New Roman"/>
          <w:b/>
          <w:lang w:val="ru-RU"/>
        </w:rPr>
        <w:t>9</w:t>
      </w:r>
      <w:r w:rsidR="009024D7">
        <w:rPr>
          <w:rFonts w:eastAsia="Times New Roman"/>
          <w:b/>
          <w:lang w:val="ru-RU"/>
        </w:rPr>
        <w:t xml:space="preserve"> </w:t>
      </w:r>
      <w:r w:rsidR="009024D7" w:rsidRPr="009024D7">
        <w:rPr>
          <w:rFonts w:eastAsia="Times New Roman"/>
          <w:b/>
          <w:lang w:val="ru-RU"/>
        </w:rPr>
        <w:t xml:space="preserve">Максимальный размер минерального заполнителя, мм: </w:t>
      </w:r>
      <w:r w:rsidR="009024D7" w:rsidRPr="009024D7">
        <w:rPr>
          <w:rFonts w:eastAsia="Times New Roman"/>
          <w:lang w:val="ru-RU"/>
        </w:rPr>
        <w:t>Размер</w:t>
      </w:r>
      <w:r w:rsidR="00E600A8">
        <w:rPr>
          <w:rFonts w:eastAsia="Times New Roman"/>
          <w:lang w:val="ru-RU"/>
        </w:rPr>
        <w:t xml:space="preserve"> </w:t>
      </w:r>
      <w:r w:rsidR="009024D7" w:rsidRPr="009024D7">
        <w:rPr>
          <w:rFonts w:eastAsia="Times New Roman"/>
          <w:lang w:val="ru-RU"/>
        </w:rPr>
        <w:t>минерального заполнителя в асфальтобетонной смеси, который на один размер больше, чем номинально максимальный размер минерального заполнителя.</w:t>
      </w:r>
    </w:p>
    <w:p w14:paraId="574AC285" w14:textId="5FA7FCEE" w:rsidR="009024D7" w:rsidRDefault="009024D7" w:rsidP="00712A59">
      <w:pPr>
        <w:ind w:firstLine="709"/>
        <w:jc w:val="both"/>
        <w:rPr>
          <w:rFonts w:eastAsia="Times New Roman"/>
          <w:bCs/>
          <w:color w:val="000000" w:themeColor="text1"/>
          <w:szCs w:val="24"/>
          <w:lang w:val="ru-RU"/>
        </w:rPr>
      </w:pPr>
      <w:r w:rsidRPr="009024D7">
        <w:rPr>
          <w:rFonts w:eastAsia="Times New Roman"/>
          <w:b/>
          <w:color w:val="000000" w:themeColor="text1"/>
          <w:szCs w:val="24"/>
          <w:lang w:val="ru-RU"/>
        </w:rPr>
        <w:t xml:space="preserve">3.10 Минеральный заполнитель: </w:t>
      </w:r>
      <w:r w:rsidRPr="009024D7">
        <w:rPr>
          <w:rFonts w:eastAsia="Times New Roman"/>
          <w:bCs/>
          <w:color w:val="000000" w:themeColor="text1"/>
          <w:szCs w:val="24"/>
          <w:lang w:val="ru-RU"/>
        </w:rPr>
        <w:t>Смесь из щебня, песка и минерального порошка, которая при соблюдении требований к зерновому составу образует минеральный каркас асфальтобетона.</w:t>
      </w:r>
    </w:p>
    <w:p w14:paraId="159B1D82" w14:textId="7C1CD2F6" w:rsidR="00375E6A" w:rsidRPr="00375E6A" w:rsidRDefault="009024D7" w:rsidP="00712A59">
      <w:pPr>
        <w:ind w:firstLine="709"/>
        <w:jc w:val="both"/>
        <w:rPr>
          <w:rFonts w:eastAsia="Times New Roman"/>
          <w:b/>
          <w:color w:val="000000" w:themeColor="text1"/>
          <w:szCs w:val="24"/>
          <w:lang w:val="ru-RU"/>
        </w:rPr>
      </w:pPr>
      <w:r w:rsidRPr="009024D7">
        <w:rPr>
          <w:rFonts w:eastAsia="Times New Roman"/>
          <w:b/>
          <w:color w:val="000000" w:themeColor="text1"/>
          <w:szCs w:val="24"/>
          <w:lang w:val="ru-RU"/>
        </w:rPr>
        <w:t xml:space="preserve">3.11 </w:t>
      </w:r>
      <w:r w:rsidR="00375E6A" w:rsidRPr="00375E6A">
        <w:rPr>
          <w:b/>
          <w:bCs/>
          <w:lang w:val="ru-RU"/>
        </w:rPr>
        <w:t>Партия:</w:t>
      </w:r>
      <w:r w:rsidR="00375E6A" w:rsidRPr="00375E6A">
        <w:rPr>
          <w:lang w:val="ru-RU"/>
        </w:rPr>
        <w:t xml:space="preserve"> Партией считают количество смеси одного вида (типа) и состава, выпускаемое на одной смесительной установке в течение смены, но не более 2000 т.</w:t>
      </w:r>
    </w:p>
    <w:p w14:paraId="4A9F2940" w14:textId="50F37526" w:rsidR="009024D7" w:rsidRDefault="00375E6A" w:rsidP="00712A59">
      <w:pPr>
        <w:ind w:firstLine="709"/>
        <w:jc w:val="both"/>
        <w:rPr>
          <w:rFonts w:eastAsia="Times New Roman"/>
          <w:bCs/>
          <w:color w:val="000000" w:themeColor="text1"/>
          <w:szCs w:val="24"/>
          <w:lang w:val="ru-RU"/>
        </w:rPr>
      </w:pPr>
      <w:r>
        <w:rPr>
          <w:rFonts w:eastAsia="Times New Roman"/>
          <w:b/>
          <w:color w:val="000000" w:themeColor="text1"/>
          <w:szCs w:val="24"/>
          <w:lang w:val="ru-RU"/>
        </w:rPr>
        <w:t xml:space="preserve">3.12 </w:t>
      </w:r>
      <w:r w:rsidR="009024D7" w:rsidRPr="009024D7">
        <w:rPr>
          <w:rFonts w:eastAsia="Times New Roman"/>
          <w:b/>
          <w:color w:val="000000" w:themeColor="text1"/>
          <w:szCs w:val="24"/>
          <w:lang w:val="ru-RU"/>
        </w:rPr>
        <w:t xml:space="preserve">Первичное контрольное сито: </w:t>
      </w:r>
      <w:r w:rsidR="009024D7" w:rsidRPr="009024D7">
        <w:rPr>
          <w:rFonts w:eastAsia="Times New Roman"/>
          <w:bCs/>
          <w:color w:val="000000" w:themeColor="text1"/>
          <w:szCs w:val="24"/>
          <w:lang w:val="ru-RU"/>
        </w:rPr>
        <w:t>Определенное для каждой смеси с различным номинально максимальным размером заполнителя сито, проход через которое классифицирует асфальтобетонные смеси как крупнозернистые или мелкозернистые.</w:t>
      </w:r>
    </w:p>
    <w:p w14:paraId="74C5E7E3" w14:textId="4670C0AB" w:rsidR="009024D7" w:rsidRDefault="009024D7" w:rsidP="00E600A8">
      <w:pPr>
        <w:pStyle w:val="af6"/>
        <w:jc w:val="both"/>
        <w:rPr>
          <w:lang w:val="ru-RU"/>
        </w:rPr>
      </w:pPr>
      <w:r w:rsidRPr="00E600A8">
        <w:rPr>
          <w:b/>
          <w:bCs/>
          <w:lang w:val="ru-RU"/>
        </w:rPr>
        <w:t>3.1</w:t>
      </w:r>
      <w:r w:rsidR="00375E6A">
        <w:rPr>
          <w:b/>
          <w:bCs/>
          <w:lang w:val="ru-RU"/>
        </w:rPr>
        <w:t>3</w:t>
      </w:r>
      <w:r w:rsidRPr="00E600A8">
        <w:rPr>
          <w:b/>
          <w:bCs/>
          <w:lang w:val="ru-RU"/>
        </w:rPr>
        <w:t xml:space="preserve"> Коэффициент водостойкости</w:t>
      </w:r>
      <w:r w:rsidR="0046472D">
        <w:rPr>
          <w:b/>
          <w:bCs/>
          <w:lang w:val="ru-RU"/>
        </w:rPr>
        <w:t>,</w:t>
      </w:r>
      <w:r w:rsidRPr="00E600A8">
        <w:rPr>
          <w:b/>
          <w:bCs/>
          <w:lang w:val="ru-RU"/>
        </w:rPr>
        <w:t xml:space="preserve"> </w:t>
      </w:r>
      <w:r w:rsidR="000F732E" w:rsidRPr="00E600A8">
        <w:rPr>
          <w:b/>
          <w:bCs/>
          <w:lang w:val="ru-RU"/>
        </w:rPr>
        <w:t>(</w:t>
      </w:r>
      <w:r w:rsidRPr="00E600A8">
        <w:rPr>
          <w:b/>
          <w:bCs/>
          <w:lang w:val="ru-RU"/>
        </w:rPr>
        <w:t>TSR</w:t>
      </w:r>
      <w:r w:rsidR="000F732E" w:rsidRPr="00E600A8">
        <w:rPr>
          <w:b/>
          <w:bCs/>
          <w:lang w:val="ru-RU"/>
        </w:rPr>
        <w:t>)</w:t>
      </w:r>
      <w:r w:rsidRPr="00E600A8">
        <w:rPr>
          <w:b/>
          <w:bCs/>
          <w:lang w:val="ru-RU"/>
        </w:rPr>
        <w:t>:</w:t>
      </w:r>
      <w:r w:rsidRPr="00E600A8">
        <w:rPr>
          <w:lang w:val="ru-RU"/>
        </w:rPr>
        <w:t xml:space="preserve"> Коэффициент, выраженный как отношение предела прочности при непрямом растяжении серии образцов, подверженных водонасыщению и циклу «замораживание</w:t>
      </w:r>
      <w:r w:rsidR="000F732E" w:rsidRPr="00E600A8">
        <w:rPr>
          <w:lang w:val="ru-RU"/>
        </w:rPr>
        <w:t xml:space="preserve"> -</w:t>
      </w:r>
      <w:r w:rsidRPr="00E600A8">
        <w:rPr>
          <w:lang w:val="ru-RU"/>
        </w:rPr>
        <w:t xml:space="preserve"> оттаивание», к пределу прочности при непрямом растяжении серии образцов, выдержанных при комнатных условиях.</w:t>
      </w:r>
    </w:p>
    <w:p w14:paraId="6E9C401A" w14:textId="3F427925" w:rsidR="00F77A54" w:rsidRPr="00F77A54" w:rsidRDefault="00F77A54" w:rsidP="00E600A8">
      <w:pPr>
        <w:pStyle w:val="af6"/>
        <w:jc w:val="both"/>
        <w:rPr>
          <w:lang w:val="ru-RU"/>
        </w:rPr>
      </w:pPr>
      <w:r w:rsidRPr="00F77A54">
        <w:rPr>
          <w:b/>
          <w:bCs/>
          <w:lang w:val="ru-RU"/>
        </w:rPr>
        <w:t xml:space="preserve">3.14 Лабораторная проба: </w:t>
      </w:r>
      <w:r w:rsidRPr="00F77A54">
        <w:rPr>
          <w:lang w:val="ru-RU"/>
        </w:rPr>
        <w:t>Проба материала, полученная методом сокращения из объединенной пробы и предназначенная для всех лабораторных испытаний.</w:t>
      </w:r>
    </w:p>
    <w:p w14:paraId="080831D2" w14:textId="282653EE" w:rsidR="00F77A54" w:rsidRDefault="00F77A54" w:rsidP="00E600A8">
      <w:pPr>
        <w:pStyle w:val="af6"/>
        <w:jc w:val="both"/>
        <w:rPr>
          <w:lang w:val="ru-RU"/>
        </w:rPr>
      </w:pPr>
      <w:r w:rsidRPr="00F77A54">
        <w:rPr>
          <w:b/>
          <w:bCs/>
          <w:lang w:val="ru-RU"/>
        </w:rPr>
        <w:t>3.15 Стойкость к колееобразованию:</w:t>
      </w:r>
      <w:r w:rsidRPr="00F77A54">
        <w:rPr>
          <w:lang w:val="ru-RU"/>
        </w:rPr>
        <w:t xml:space="preserve"> Способность асфальтобетона сопротивляться образованию колеи под воздействием прокатывания нагруженного колеса.</w:t>
      </w:r>
    </w:p>
    <w:p w14:paraId="00A65718" w14:textId="77777777" w:rsidR="00C7077B" w:rsidRDefault="00F77A54" w:rsidP="000778AF">
      <w:pPr>
        <w:pStyle w:val="af6"/>
        <w:jc w:val="both"/>
        <w:rPr>
          <w:lang w:val="ru-RU"/>
        </w:rPr>
        <w:sectPr w:rsidR="00C7077B" w:rsidSect="007400BC">
          <w:footerReference w:type="first" r:id="rId19"/>
          <w:pgSz w:w="11906" w:h="16838" w:code="9"/>
          <w:pgMar w:top="1418" w:right="1418" w:bottom="1418" w:left="1134" w:header="1021" w:footer="1020" w:gutter="0"/>
          <w:pgNumType w:start="4"/>
          <w:cols w:space="708"/>
          <w:titlePg/>
          <w:docGrid w:linePitch="360"/>
        </w:sectPr>
      </w:pPr>
      <w:r w:rsidRPr="00F77A54">
        <w:rPr>
          <w:b/>
          <w:bCs/>
          <w:lang w:val="ru-RU"/>
        </w:rPr>
        <w:t>3.16 Число текучести:</w:t>
      </w:r>
      <w:r w:rsidRPr="00F77A54">
        <w:rPr>
          <w:lang w:val="ru-RU"/>
        </w:rPr>
        <w:t xml:space="preserve"> Количество циклов нагружения, при котором возникает осевая деформация с постоянной скоростью.</w:t>
      </w:r>
    </w:p>
    <w:p w14:paraId="34D4B5B5" w14:textId="6E15AF03" w:rsidR="00922584" w:rsidRDefault="00BD55D6" w:rsidP="00D847B8">
      <w:pPr>
        <w:ind w:firstLine="567"/>
        <w:jc w:val="both"/>
        <w:rPr>
          <w:b/>
          <w:lang w:val="ru-RU"/>
        </w:rPr>
      </w:pPr>
      <w:r>
        <w:rPr>
          <w:b/>
          <w:lang w:val="ru-RU"/>
        </w:rPr>
        <w:lastRenderedPageBreak/>
        <w:t xml:space="preserve">4 </w:t>
      </w:r>
      <w:r w:rsidR="000F732E">
        <w:rPr>
          <w:b/>
          <w:lang w:val="ru-RU"/>
        </w:rPr>
        <w:t>Классификация</w:t>
      </w:r>
    </w:p>
    <w:p w14:paraId="470D4CFD" w14:textId="77777777" w:rsidR="000778AF" w:rsidRDefault="000778AF" w:rsidP="00D847B8">
      <w:pPr>
        <w:ind w:firstLine="567"/>
        <w:jc w:val="both"/>
        <w:rPr>
          <w:b/>
          <w:lang w:val="ru-RU"/>
        </w:rPr>
      </w:pPr>
    </w:p>
    <w:p w14:paraId="7B5AF67C" w14:textId="62371444" w:rsidR="002968CE" w:rsidRDefault="006647D3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>4.1</w:t>
      </w:r>
      <w:r w:rsidR="002968CE" w:rsidRPr="002968CE">
        <w:rPr>
          <w:lang w:val="ru-RU"/>
        </w:rPr>
        <w:t xml:space="preserve"> В зависимости от количества приложений расчетной нормативной нагрузки А</w:t>
      </w:r>
      <w:r w:rsidR="00A5438C">
        <w:rPr>
          <w:lang w:val="en-GB"/>
        </w:rPr>
        <w:t>K</w:t>
      </w:r>
      <w:r w:rsidR="002968CE" w:rsidRPr="002968CE">
        <w:rPr>
          <w:lang w:val="ru-RU"/>
        </w:rPr>
        <w:t>-13,0 за расчетный срок службы конструктивного слоя дорожной одежды асфальтобетонные смеси могут быть запроектированы для дорог:</w:t>
      </w:r>
    </w:p>
    <w:p w14:paraId="151F050F" w14:textId="0C115F5F" w:rsidR="00B86386" w:rsidRDefault="002968CE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 xml:space="preserve">- с легкими условиями движения (Л) </w:t>
      </w:r>
      <w:r w:rsidR="00B86386">
        <w:rPr>
          <w:lang w:val="ru-RU"/>
        </w:rPr>
        <w:t>-</w:t>
      </w:r>
      <w:r w:rsidRPr="002968CE">
        <w:rPr>
          <w:lang w:val="ru-RU"/>
        </w:rPr>
        <w:t xml:space="preserve"> до 0,5 млн приложений;</w:t>
      </w:r>
    </w:p>
    <w:p w14:paraId="0CD6B434" w14:textId="118472B1" w:rsidR="00B86386" w:rsidRDefault="002968CE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 xml:space="preserve">- с нормальными условиями движения (Н) </w:t>
      </w:r>
      <w:r w:rsidR="00B86386">
        <w:rPr>
          <w:lang w:val="ru-RU"/>
        </w:rPr>
        <w:t>-</w:t>
      </w:r>
      <w:r w:rsidRPr="002968CE">
        <w:rPr>
          <w:lang w:val="ru-RU"/>
        </w:rPr>
        <w:t xml:space="preserve"> от 0,5 до 1,8 млн приложений;</w:t>
      </w:r>
    </w:p>
    <w:p w14:paraId="261EA503" w14:textId="2130A61A" w:rsidR="00B86386" w:rsidRDefault="002968CE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 xml:space="preserve">- с тяжелыми условиями движения (Т) </w:t>
      </w:r>
      <w:r w:rsidR="00B86386">
        <w:rPr>
          <w:lang w:val="ru-RU"/>
        </w:rPr>
        <w:t>-</w:t>
      </w:r>
      <w:r w:rsidRPr="002968CE">
        <w:rPr>
          <w:lang w:val="ru-RU"/>
        </w:rPr>
        <w:t xml:space="preserve"> от 1,8 до 5,6 млн приложений</w:t>
      </w:r>
      <w:r w:rsidR="00B86386" w:rsidRPr="002968CE">
        <w:rPr>
          <w:lang w:val="ru-RU"/>
        </w:rPr>
        <w:t>;</w:t>
      </w:r>
    </w:p>
    <w:p w14:paraId="3C78904E" w14:textId="6260F6F4" w:rsidR="00B86386" w:rsidRDefault="002968CE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 xml:space="preserve">- с экстремально тяжелыми условиями движения (Э) </w:t>
      </w:r>
      <w:r w:rsidR="00B86386">
        <w:rPr>
          <w:lang w:val="ru-RU"/>
        </w:rPr>
        <w:t>-</w:t>
      </w:r>
      <w:r w:rsidRPr="002968CE">
        <w:rPr>
          <w:lang w:val="ru-RU"/>
        </w:rPr>
        <w:t xml:space="preserve"> более 5,6 млн приложений.</w:t>
      </w:r>
    </w:p>
    <w:p w14:paraId="09B6E2C9" w14:textId="65CA3DA9" w:rsidR="00922584" w:rsidRDefault="002968CE" w:rsidP="00D847B8">
      <w:pPr>
        <w:pStyle w:val="af6"/>
        <w:ind w:firstLine="567"/>
        <w:jc w:val="both"/>
        <w:rPr>
          <w:lang w:val="ru-RU"/>
        </w:rPr>
      </w:pPr>
      <w:r w:rsidRPr="002968CE">
        <w:rPr>
          <w:lang w:val="ru-RU"/>
        </w:rPr>
        <w:t xml:space="preserve">Методика </w:t>
      </w:r>
      <w:r w:rsidR="004E49D6" w:rsidRPr="007F0226">
        <w:rPr>
          <w:rStyle w:val="ab"/>
          <w:rFonts w:ascii="Times New Roman" w:eastAsiaTheme="minorHAnsi" w:hAnsi="Times New Roman" w:cs="Times New Roman"/>
          <w:b w:val="0"/>
          <w:bCs w:val="0"/>
          <w:color w:val="000000"/>
          <w:sz w:val="24"/>
          <w:lang w:val="ru-RU" w:bidi="ar-SA"/>
        </w:rPr>
        <w:t>расчета количества приложений расчетных нагрузок</w:t>
      </w:r>
      <w:r w:rsidR="004E49D6">
        <w:rPr>
          <w:rStyle w:val="ab"/>
          <w:rFonts w:ascii="Times New Roman" w:eastAsiaTheme="minorHAnsi" w:hAnsi="Times New Roman" w:cs="Times New Roman"/>
          <w:b w:val="0"/>
          <w:bCs w:val="0"/>
          <w:color w:val="000000"/>
          <w:sz w:val="24"/>
          <w:lang w:val="ru-RU" w:bidi="ar-SA"/>
        </w:rPr>
        <w:t xml:space="preserve"> приведена</w:t>
      </w:r>
      <w:r w:rsidRPr="002968CE">
        <w:rPr>
          <w:lang w:val="ru-RU"/>
        </w:rPr>
        <w:t xml:space="preserve"> в Приложении </w:t>
      </w:r>
      <w:r w:rsidR="004E49D6">
        <w:rPr>
          <w:lang w:val="ru-RU"/>
        </w:rPr>
        <w:t>Б</w:t>
      </w:r>
      <w:r w:rsidRPr="002968CE">
        <w:rPr>
          <w:lang w:val="ru-RU"/>
        </w:rPr>
        <w:t>.</w:t>
      </w:r>
    </w:p>
    <w:p w14:paraId="1AAC5A95" w14:textId="0A99F0BA" w:rsidR="00842FAF" w:rsidRDefault="00842FAF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4.2 </w:t>
      </w:r>
      <w:r w:rsidRPr="00842FAF">
        <w:rPr>
          <w:lang w:val="ru-RU"/>
        </w:rPr>
        <w:t>В зависимости от номинально максимального размера применяемого минерального заполнителя асфальтобетонные смеси подразделяют на следующие типы:</w:t>
      </w:r>
    </w:p>
    <w:p w14:paraId="1F2E8D70" w14:textId="102DADF2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SP-4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4,0 мм;</w:t>
      </w:r>
    </w:p>
    <w:p w14:paraId="2A35BC84" w14:textId="4376C633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SP-8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8,0 мм;</w:t>
      </w:r>
    </w:p>
    <w:p w14:paraId="66CB217C" w14:textId="3E9E6F97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SP-11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11,2 мм;</w:t>
      </w:r>
    </w:p>
    <w:p w14:paraId="7CE51A3B" w14:textId="5F2BBE42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SP-16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16,0 мм;</w:t>
      </w:r>
    </w:p>
    <w:p w14:paraId="2E715F45" w14:textId="2C2ED1FB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SP-22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22,4 мм;</w:t>
      </w:r>
    </w:p>
    <w:p w14:paraId="4EB4B70F" w14:textId="1B3A4228" w:rsidR="00842FAF" w:rsidRPr="002968CE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SP-32 </w:t>
      </w:r>
      <w:r>
        <w:rPr>
          <w:lang w:val="ru-RU"/>
        </w:rPr>
        <w:t>-</w:t>
      </w:r>
      <w:r w:rsidRPr="00842FAF">
        <w:rPr>
          <w:lang w:val="ru-RU"/>
        </w:rPr>
        <w:t xml:space="preserve"> асфальтобетонная смесь с номинально максимальным размером применяемого минерального заполнителя, равным 31,5 мм.</w:t>
      </w:r>
    </w:p>
    <w:p w14:paraId="139683C2" w14:textId="77777777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>4.3 В зависимости от значения прохода на первичном контрольном сите асфальтобетонные смеси классифицируют следующим образом:</w:t>
      </w:r>
    </w:p>
    <w:p w14:paraId="5C782F53" w14:textId="77777777" w:rsidR="00842FAF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- мелкозернистые </w:t>
      </w:r>
      <w:r>
        <w:rPr>
          <w:lang w:val="ru-RU"/>
        </w:rPr>
        <w:t>-</w:t>
      </w:r>
      <w:r w:rsidRPr="00842FAF">
        <w:rPr>
          <w:lang w:val="ru-RU"/>
        </w:rPr>
        <w:t xml:space="preserve"> смеси, у которых значение прохода на первичном контрольном сите превышает значение, указанное в таблице 1;</w:t>
      </w:r>
    </w:p>
    <w:p w14:paraId="22E44547" w14:textId="4E770073" w:rsidR="00375E6A" w:rsidRDefault="00842FAF" w:rsidP="00D847B8">
      <w:pPr>
        <w:pStyle w:val="af6"/>
        <w:ind w:firstLine="567"/>
        <w:jc w:val="both"/>
        <w:rPr>
          <w:lang w:val="ru-RU"/>
        </w:rPr>
      </w:pPr>
      <w:r w:rsidRPr="00842FAF">
        <w:rPr>
          <w:lang w:val="ru-RU"/>
        </w:rPr>
        <w:t xml:space="preserve">- крупнозернистые </w:t>
      </w:r>
      <w:r>
        <w:rPr>
          <w:lang w:val="ru-RU"/>
        </w:rPr>
        <w:t>-</w:t>
      </w:r>
      <w:r w:rsidRPr="00842FAF">
        <w:rPr>
          <w:lang w:val="ru-RU"/>
        </w:rPr>
        <w:t xml:space="preserve"> смеси, у которых значение прохода на первичном контрольном сите не превышает значение,</w:t>
      </w:r>
      <w:r>
        <w:rPr>
          <w:lang w:val="ru-RU"/>
        </w:rPr>
        <w:t xml:space="preserve"> </w:t>
      </w:r>
      <w:r w:rsidRPr="00842FAF">
        <w:rPr>
          <w:lang w:val="ru-RU"/>
        </w:rPr>
        <w:t>указанное в таблице 1.</w:t>
      </w:r>
    </w:p>
    <w:p w14:paraId="46592341" w14:textId="77777777" w:rsidR="000778AF" w:rsidRDefault="000778AF" w:rsidP="00D847B8">
      <w:pPr>
        <w:pStyle w:val="af6"/>
        <w:ind w:firstLine="567"/>
        <w:jc w:val="both"/>
        <w:rPr>
          <w:rFonts w:eastAsia="Times New Roman"/>
          <w:b/>
          <w:color w:val="000000" w:themeColor="text1"/>
          <w:szCs w:val="24"/>
          <w:lang w:val="ru-RU"/>
        </w:rPr>
      </w:pPr>
    </w:p>
    <w:p w14:paraId="453107BE" w14:textId="557E2602" w:rsidR="00842FAF" w:rsidRDefault="00842FAF" w:rsidP="00D847B8">
      <w:pPr>
        <w:pStyle w:val="af6"/>
        <w:spacing w:after="60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t>Таблица 1 - Значение прохода на первичном контрольном сите в зависимости от номинально максимального размера смеси</w:t>
      </w:r>
    </w:p>
    <w:tbl>
      <w:tblPr>
        <w:tblStyle w:val="a7"/>
        <w:tblW w:w="9356" w:type="dxa"/>
        <w:tblInd w:w="-5" w:type="dxa"/>
        <w:tblLook w:val="04A0" w:firstRow="1" w:lastRow="0" w:firstColumn="1" w:lastColumn="0" w:noHBand="0" w:noVBand="1"/>
      </w:tblPr>
      <w:tblGrid>
        <w:gridCol w:w="3456"/>
        <w:gridCol w:w="1204"/>
        <w:gridCol w:w="1204"/>
        <w:gridCol w:w="1204"/>
        <w:gridCol w:w="1204"/>
        <w:gridCol w:w="1084"/>
      </w:tblGrid>
      <w:tr w:rsidR="00421197" w:rsidRPr="00DF512C" w14:paraId="3BFED002" w14:textId="77777777" w:rsidTr="001D10A5">
        <w:tc>
          <w:tcPr>
            <w:tcW w:w="0" w:type="auto"/>
            <w:vMerge w:val="restart"/>
            <w:vAlign w:val="center"/>
          </w:tcPr>
          <w:p w14:paraId="3AE12834" w14:textId="0A7D3F7B" w:rsidR="00421197" w:rsidRPr="00016D8E" w:rsidRDefault="00421197" w:rsidP="00973B49">
            <w:pPr>
              <w:pStyle w:val="af6"/>
              <w:ind w:firstLine="0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Наименование показателя</w:t>
            </w:r>
          </w:p>
        </w:tc>
        <w:tc>
          <w:tcPr>
            <w:tcW w:w="5118" w:type="dxa"/>
            <w:gridSpan w:val="5"/>
            <w:tcBorders>
              <w:bottom w:val="single" w:sz="4" w:space="0" w:color="auto"/>
            </w:tcBorders>
            <w:vAlign w:val="center"/>
          </w:tcPr>
          <w:p w14:paraId="5BED5C67" w14:textId="284068DF" w:rsidR="00421197" w:rsidRPr="00016D8E" w:rsidRDefault="008528A3" w:rsidP="00973B49">
            <w:pPr>
              <w:pStyle w:val="af6"/>
              <w:ind w:hanging="26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Значение прохода, %, на первичном контрольном сите при номинально максимальном размере смеси, мм</w:t>
            </w:r>
          </w:p>
        </w:tc>
      </w:tr>
      <w:tr w:rsidR="008528A3" w14:paraId="3FA08F5E" w14:textId="77777777" w:rsidTr="001D10A5">
        <w:trPr>
          <w:trHeight w:val="195"/>
        </w:trPr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14:paraId="397EA87B" w14:textId="4D331C36" w:rsidR="00421197" w:rsidRPr="00016D8E" w:rsidRDefault="00421197" w:rsidP="00973B49">
            <w:pPr>
              <w:pStyle w:val="af6"/>
              <w:ind w:firstLine="0"/>
              <w:jc w:val="center"/>
              <w:rPr>
                <w:lang w:val="ru-RU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14:paraId="4B1242A9" w14:textId="572BA6BE" w:rsidR="00421197" w:rsidRPr="00016D8E" w:rsidRDefault="008528A3" w:rsidP="00D847B8">
            <w:pPr>
              <w:pStyle w:val="af6"/>
              <w:ind w:firstLine="567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31,5</w:t>
            </w:r>
          </w:p>
        </w:tc>
        <w:tc>
          <w:tcPr>
            <w:tcW w:w="1024" w:type="dxa"/>
            <w:tcBorders>
              <w:bottom w:val="double" w:sz="4" w:space="0" w:color="auto"/>
            </w:tcBorders>
            <w:vAlign w:val="center"/>
          </w:tcPr>
          <w:p w14:paraId="16942E48" w14:textId="7E80EB72" w:rsidR="00421197" w:rsidRPr="00016D8E" w:rsidRDefault="008528A3" w:rsidP="00D847B8">
            <w:pPr>
              <w:pStyle w:val="af6"/>
              <w:ind w:firstLine="567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22,4</w:t>
            </w:r>
          </w:p>
        </w:tc>
        <w:tc>
          <w:tcPr>
            <w:tcW w:w="1023" w:type="dxa"/>
            <w:tcBorders>
              <w:bottom w:val="double" w:sz="4" w:space="0" w:color="auto"/>
            </w:tcBorders>
            <w:vAlign w:val="center"/>
          </w:tcPr>
          <w:p w14:paraId="4DC02E50" w14:textId="7ADAFE5F" w:rsidR="00421197" w:rsidRPr="00016D8E" w:rsidRDefault="008528A3" w:rsidP="00D847B8">
            <w:pPr>
              <w:pStyle w:val="af6"/>
              <w:ind w:firstLine="567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16,0</w:t>
            </w:r>
          </w:p>
        </w:tc>
        <w:tc>
          <w:tcPr>
            <w:tcW w:w="1024" w:type="dxa"/>
            <w:tcBorders>
              <w:bottom w:val="double" w:sz="4" w:space="0" w:color="auto"/>
            </w:tcBorders>
            <w:vAlign w:val="center"/>
          </w:tcPr>
          <w:p w14:paraId="60BD88B4" w14:textId="66FC58AD" w:rsidR="00421197" w:rsidRPr="00016D8E" w:rsidRDefault="008528A3" w:rsidP="00D847B8">
            <w:pPr>
              <w:pStyle w:val="af6"/>
              <w:ind w:firstLine="567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11,2</w:t>
            </w:r>
          </w:p>
        </w:tc>
        <w:tc>
          <w:tcPr>
            <w:tcW w:w="1024" w:type="dxa"/>
            <w:tcBorders>
              <w:bottom w:val="double" w:sz="4" w:space="0" w:color="auto"/>
            </w:tcBorders>
            <w:vAlign w:val="center"/>
          </w:tcPr>
          <w:p w14:paraId="623252D5" w14:textId="443C41E8" w:rsidR="00421197" w:rsidRPr="00016D8E" w:rsidRDefault="008528A3" w:rsidP="00D847B8">
            <w:pPr>
              <w:pStyle w:val="af6"/>
              <w:ind w:firstLine="567"/>
              <w:jc w:val="center"/>
              <w:rPr>
                <w:lang w:val="ru-RU"/>
              </w:rPr>
            </w:pPr>
            <w:r w:rsidRPr="00016D8E">
              <w:rPr>
                <w:lang w:val="ru-RU"/>
              </w:rPr>
              <w:t>8,0</w:t>
            </w:r>
          </w:p>
        </w:tc>
      </w:tr>
      <w:tr w:rsidR="008528A3" w14:paraId="2F7FA9A6" w14:textId="77777777" w:rsidTr="001D10A5">
        <w:trPr>
          <w:trHeight w:val="66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EA52593" w14:textId="0306116E" w:rsidR="00F22518" w:rsidRPr="008528A3" w:rsidRDefault="008528A3" w:rsidP="00973B49">
            <w:pPr>
              <w:pStyle w:val="af6"/>
              <w:ind w:firstLine="0"/>
              <w:jc w:val="both"/>
              <w:rPr>
                <w:lang w:val="ru-RU"/>
              </w:rPr>
            </w:pPr>
            <w:r w:rsidRPr="008528A3">
              <w:rPr>
                <w:lang w:val="ru-RU"/>
              </w:rPr>
              <w:t>Размер ячеек первичного контрольного сита, мм</w:t>
            </w:r>
          </w:p>
        </w:tc>
        <w:tc>
          <w:tcPr>
            <w:tcW w:w="1023" w:type="dxa"/>
            <w:tcBorders>
              <w:top w:val="double" w:sz="4" w:space="0" w:color="auto"/>
            </w:tcBorders>
            <w:vAlign w:val="center"/>
          </w:tcPr>
          <w:p w14:paraId="409F43A1" w14:textId="1F84CA1D" w:rsidR="00F22518" w:rsidRPr="008528A3" w:rsidRDefault="00CA749E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8,0</w:t>
            </w:r>
          </w:p>
        </w:tc>
        <w:tc>
          <w:tcPr>
            <w:tcW w:w="1024" w:type="dxa"/>
            <w:tcBorders>
              <w:top w:val="double" w:sz="4" w:space="0" w:color="auto"/>
            </w:tcBorders>
            <w:vAlign w:val="center"/>
          </w:tcPr>
          <w:p w14:paraId="38F25F6A" w14:textId="25CBB7DD" w:rsidR="00F22518" w:rsidRPr="008528A3" w:rsidRDefault="00CA749E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4,0</w:t>
            </w:r>
          </w:p>
        </w:tc>
        <w:tc>
          <w:tcPr>
            <w:tcW w:w="1023" w:type="dxa"/>
            <w:tcBorders>
              <w:top w:val="double" w:sz="4" w:space="0" w:color="auto"/>
            </w:tcBorders>
            <w:vAlign w:val="center"/>
          </w:tcPr>
          <w:p w14:paraId="45433CE0" w14:textId="751FD887" w:rsidR="00F22518" w:rsidRPr="008528A3" w:rsidRDefault="00CA749E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4,0</w:t>
            </w:r>
          </w:p>
        </w:tc>
        <w:tc>
          <w:tcPr>
            <w:tcW w:w="1024" w:type="dxa"/>
            <w:tcBorders>
              <w:top w:val="double" w:sz="4" w:space="0" w:color="auto"/>
            </w:tcBorders>
            <w:vAlign w:val="center"/>
          </w:tcPr>
          <w:p w14:paraId="3F832F46" w14:textId="3DC68891" w:rsidR="00F22518" w:rsidRPr="008528A3" w:rsidRDefault="008528A3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2,0</w:t>
            </w:r>
          </w:p>
        </w:tc>
        <w:tc>
          <w:tcPr>
            <w:tcW w:w="1024" w:type="dxa"/>
            <w:tcBorders>
              <w:top w:val="double" w:sz="4" w:space="0" w:color="auto"/>
            </w:tcBorders>
            <w:vAlign w:val="center"/>
          </w:tcPr>
          <w:p w14:paraId="26B9585D" w14:textId="3F91ADD3" w:rsidR="00F22518" w:rsidRPr="008528A3" w:rsidRDefault="008528A3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2,0</w:t>
            </w:r>
          </w:p>
        </w:tc>
      </w:tr>
      <w:tr w:rsidR="008528A3" w14:paraId="4CDA06DE" w14:textId="77777777" w:rsidTr="001D10A5">
        <w:tc>
          <w:tcPr>
            <w:tcW w:w="0" w:type="auto"/>
            <w:vAlign w:val="center"/>
          </w:tcPr>
          <w:p w14:paraId="4564921E" w14:textId="6A9FD300" w:rsidR="00CE79D8" w:rsidRPr="008528A3" w:rsidRDefault="008528A3" w:rsidP="00973B49">
            <w:pPr>
              <w:pStyle w:val="af6"/>
              <w:ind w:firstLine="0"/>
              <w:jc w:val="both"/>
              <w:rPr>
                <w:lang w:val="ru-RU"/>
              </w:rPr>
            </w:pPr>
            <w:r w:rsidRPr="008528A3">
              <w:rPr>
                <w:lang w:val="ru-RU"/>
              </w:rPr>
              <w:t>Проход на первичном контрольном сите,</w:t>
            </w:r>
          </w:p>
        </w:tc>
        <w:tc>
          <w:tcPr>
            <w:tcW w:w="1023" w:type="dxa"/>
            <w:vAlign w:val="center"/>
          </w:tcPr>
          <w:p w14:paraId="3E46686F" w14:textId="78D53EF4" w:rsidR="00CE79D8" w:rsidRPr="008528A3" w:rsidRDefault="00CA749E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1024" w:type="dxa"/>
            <w:vAlign w:val="center"/>
          </w:tcPr>
          <w:p w14:paraId="2E213481" w14:textId="69186A81" w:rsidR="00CE79D8" w:rsidRPr="008528A3" w:rsidRDefault="00CA749E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1023" w:type="dxa"/>
            <w:vAlign w:val="center"/>
          </w:tcPr>
          <w:p w14:paraId="4AE80BF5" w14:textId="6788E418" w:rsidR="00CE79D8" w:rsidRPr="008528A3" w:rsidRDefault="008528A3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1024" w:type="dxa"/>
            <w:vAlign w:val="center"/>
          </w:tcPr>
          <w:p w14:paraId="431FA0B4" w14:textId="239AE982" w:rsidR="00CE79D8" w:rsidRPr="008528A3" w:rsidRDefault="008528A3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1024" w:type="dxa"/>
            <w:vAlign w:val="center"/>
          </w:tcPr>
          <w:p w14:paraId="2F64E60B" w14:textId="1D312073" w:rsidR="00CE79D8" w:rsidRPr="008528A3" w:rsidRDefault="008528A3" w:rsidP="00F603D7">
            <w:pPr>
              <w:pStyle w:val="af6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</w:tr>
    </w:tbl>
    <w:p w14:paraId="67241540" w14:textId="15ECE366" w:rsidR="00CA749E" w:rsidRDefault="00CA749E" w:rsidP="00D847B8">
      <w:pPr>
        <w:pStyle w:val="af6"/>
        <w:ind w:firstLine="567"/>
        <w:jc w:val="both"/>
        <w:rPr>
          <w:lang w:val="ru-RU"/>
        </w:rPr>
      </w:pPr>
      <w:r w:rsidRPr="00CA749E">
        <w:rPr>
          <w:lang w:val="ru-RU"/>
        </w:rPr>
        <w:t xml:space="preserve">4.4 Условное обозначение асфальтобетонной смеси должно включать вид асфальтобетонной смеси и условие движения в зависимости от количества приложений расчетной нормативной нагрузки </w:t>
      </w:r>
      <w:r w:rsidRPr="00A5438C">
        <w:rPr>
          <w:lang w:val="ru-RU"/>
        </w:rPr>
        <w:t>А</w:t>
      </w:r>
      <w:r w:rsidR="00A5438C" w:rsidRPr="00A5438C">
        <w:rPr>
          <w:lang w:val="en-GB"/>
        </w:rPr>
        <w:t>K</w:t>
      </w:r>
      <w:r w:rsidRPr="00A5438C">
        <w:rPr>
          <w:lang w:val="ru-RU"/>
        </w:rPr>
        <w:t>-13,0.</w:t>
      </w:r>
    </w:p>
    <w:p w14:paraId="55D4976D" w14:textId="77777777" w:rsidR="008E7465" w:rsidRDefault="008E7465" w:rsidP="00D847B8">
      <w:pPr>
        <w:pStyle w:val="af6"/>
        <w:ind w:firstLine="567"/>
        <w:jc w:val="both"/>
        <w:rPr>
          <w:lang w:val="ru-RU"/>
        </w:rPr>
      </w:pPr>
    </w:p>
    <w:p w14:paraId="5D9D4B22" w14:textId="2E1E915A" w:rsidR="003B4DAE" w:rsidRDefault="003B4DAE" w:rsidP="00D847B8">
      <w:pPr>
        <w:pStyle w:val="af6"/>
        <w:ind w:firstLine="567"/>
        <w:jc w:val="both"/>
        <w:rPr>
          <w:i/>
          <w:iCs/>
          <w:sz w:val="20"/>
          <w:szCs w:val="20"/>
          <w:lang w:val="ru-RU"/>
        </w:rPr>
      </w:pPr>
      <w:r w:rsidRPr="00AC04D5">
        <w:rPr>
          <w:b/>
          <w:bCs/>
          <w:sz w:val="20"/>
          <w:szCs w:val="20"/>
          <w:lang w:val="kk-KZ"/>
        </w:rPr>
        <w:t xml:space="preserve">Пример – </w:t>
      </w:r>
      <w:r w:rsidRPr="00AC04D5">
        <w:rPr>
          <w:sz w:val="20"/>
          <w:szCs w:val="20"/>
          <w:lang w:val="ru-RU"/>
        </w:rPr>
        <w:t>Условное обозначение асфальтобетонной смеси с номинально максимальным размером минерального заполнителя 11,2 мм по системе объемно-функционального проектирования для участка дороги с нормальными условиями движения</w:t>
      </w:r>
      <w:r w:rsidR="001622D5" w:rsidRPr="00AC04D5">
        <w:rPr>
          <w:sz w:val="20"/>
          <w:szCs w:val="20"/>
          <w:lang w:val="ru-RU"/>
        </w:rPr>
        <w:t>:</w:t>
      </w:r>
      <w:r w:rsidR="00AC04D5">
        <w:rPr>
          <w:sz w:val="20"/>
          <w:szCs w:val="20"/>
          <w:lang w:val="ru-RU"/>
        </w:rPr>
        <w:t xml:space="preserve"> </w:t>
      </w:r>
      <w:r w:rsidRPr="00AC04D5">
        <w:rPr>
          <w:i/>
          <w:iCs/>
          <w:sz w:val="20"/>
          <w:szCs w:val="20"/>
          <w:lang w:val="en-GB"/>
        </w:rPr>
        <w:t>SP</w:t>
      </w:r>
      <w:r w:rsidRPr="00AC04D5">
        <w:rPr>
          <w:i/>
          <w:iCs/>
          <w:sz w:val="20"/>
          <w:szCs w:val="20"/>
          <w:lang w:val="ru-RU"/>
        </w:rPr>
        <w:t>-11</w:t>
      </w:r>
      <w:r w:rsidRPr="00AC04D5">
        <w:rPr>
          <w:i/>
          <w:iCs/>
          <w:sz w:val="20"/>
          <w:szCs w:val="20"/>
        </w:rPr>
        <w:t>H</w:t>
      </w:r>
      <w:r w:rsidR="007B2052" w:rsidRPr="00AC04D5">
        <w:rPr>
          <w:i/>
          <w:iCs/>
          <w:sz w:val="20"/>
          <w:szCs w:val="20"/>
          <w:lang w:val="ru-RU"/>
        </w:rPr>
        <w:t>.</w:t>
      </w:r>
    </w:p>
    <w:p w14:paraId="65BAFD03" w14:textId="77777777" w:rsidR="00F4269B" w:rsidRPr="00AC04D5" w:rsidRDefault="00F4269B" w:rsidP="00D847B8">
      <w:pPr>
        <w:pStyle w:val="af6"/>
        <w:ind w:firstLine="567"/>
        <w:jc w:val="both"/>
        <w:rPr>
          <w:i/>
          <w:iCs/>
          <w:sz w:val="20"/>
          <w:szCs w:val="20"/>
          <w:lang w:val="ru-RU"/>
        </w:rPr>
      </w:pPr>
    </w:p>
    <w:p w14:paraId="7394D2A9" w14:textId="3F46C494" w:rsidR="003B4DAE" w:rsidRPr="00BA2EEF" w:rsidRDefault="004A49E9" w:rsidP="00D847B8">
      <w:pPr>
        <w:pStyle w:val="af6"/>
        <w:ind w:firstLine="567"/>
        <w:jc w:val="both"/>
        <w:rPr>
          <w:lang w:val="ru-RU"/>
        </w:rPr>
      </w:pPr>
      <w:r w:rsidRPr="00BA2EEF">
        <w:rPr>
          <w:lang w:val="ru-RU"/>
        </w:rPr>
        <w:t xml:space="preserve">4.5 </w:t>
      </w:r>
      <w:r w:rsidR="007B2052" w:rsidRPr="00BA2EEF">
        <w:rPr>
          <w:lang w:val="ru-RU"/>
        </w:rPr>
        <w:t>Область применения асфальтобетонных смесей указаны в</w:t>
      </w:r>
      <w:r w:rsidRPr="00BA2EEF">
        <w:rPr>
          <w:lang w:val="ru-RU"/>
        </w:rPr>
        <w:t xml:space="preserve"> </w:t>
      </w:r>
      <w:r w:rsidR="007B2052" w:rsidRPr="00BA2EEF">
        <w:rPr>
          <w:lang w:val="ru-RU"/>
        </w:rPr>
        <w:t>Приложении А</w:t>
      </w:r>
      <w:r w:rsidRPr="00BA2EEF">
        <w:rPr>
          <w:lang w:val="ru-RU"/>
        </w:rPr>
        <w:t>.</w:t>
      </w:r>
    </w:p>
    <w:p w14:paraId="5D7A7021" w14:textId="6C0C2D0C" w:rsidR="00076CE2" w:rsidRDefault="00B9141F" w:rsidP="00973B49">
      <w:pPr>
        <w:spacing w:after="200" w:line="276" w:lineRule="auto"/>
        <w:ind w:firstLine="0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973B49">
        <w:rPr>
          <w:b/>
          <w:bCs/>
          <w:szCs w:val="24"/>
          <w:lang w:val="ru-RU"/>
        </w:rPr>
        <w:lastRenderedPageBreak/>
        <w:t xml:space="preserve">         5</w:t>
      </w:r>
      <w:r>
        <w:rPr>
          <w:sz w:val="22"/>
          <w:lang w:val="ru-RU"/>
        </w:rPr>
        <w:t xml:space="preserve"> </w:t>
      </w:r>
      <w:r w:rsidR="00076CE2" w:rsidRPr="007F0226">
        <w:rPr>
          <w:rStyle w:val="ab"/>
          <w:rFonts w:ascii="Times New Roman" w:hAnsi="Times New Roman" w:cs="Times New Roman"/>
          <w:color w:val="000000"/>
          <w:sz w:val="24"/>
          <w:lang w:val="ru-RU"/>
        </w:rPr>
        <w:t>Технические требования</w:t>
      </w:r>
    </w:p>
    <w:p w14:paraId="4BF38B50" w14:textId="41B0FC26" w:rsidR="00076CE2" w:rsidRDefault="00076CE2" w:rsidP="00D847B8">
      <w:pPr>
        <w:pStyle w:val="af6"/>
        <w:spacing w:before="60" w:after="60"/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076CE2">
        <w:rPr>
          <w:rStyle w:val="ab"/>
          <w:rFonts w:ascii="Times New Roman" w:hAnsi="Times New Roman" w:cs="Times New Roman"/>
          <w:color w:val="000000"/>
          <w:sz w:val="24"/>
          <w:lang w:val="ru-RU"/>
        </w:rPr>
        <w:t>5.1 Требования к исходным материалам</w:t>
      </w:r>
    </w:p>
    <w:p w14:paraId="3C147D9C" w14:textId="6ADEF541" w:rsidR="00076CE2" w:rsidRDefault="00076CE2" w:rsidP="00D847B8">
      <w:pPr>
        <w:pStyle w:val="af6"/>
        <w:spacing w:before="60" w:after="60"/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076CE2">
        <w:rPr>
          <w:rStyle w:val="ab"/>
          <w:rFonts w:ascii="Times New Roman" w:hAnsi="Times New Roman" w:cs="Times New Roman"/>
          <w:color w:val="000000"/>
          <w:sz w:val="24"/>
          <w:lang w:val="ru-RU"/>
        </w:rPr>
        <w:t>5.1.1 Требования к щебню</w:t>
      </w:r>
    </w:p>
    <w:p w14:paraId="3339A393" w14:textId="77777777" w:rsidR="00076CE2" w:rsidRDefault="00076CE2" w:rsidP="00D847B8">
      <w:pPr>
        <w:pStyle w:val="af6"/>
        <w:ind w:firstLine="567"/>
        <w:jc w:val="both"/>
        <w:rPr>
          <w:lang w:val="ru-RU"/>
        </w:rPr>
      </w:pPr>
      <w:r w:rsidRPr="00076CE2">
        <w:rPr>
          <w:lang w:val="ru-RU"/>
        </w:rPr>
        <w:t xml:space="preserve">5.1.1.1 Щебень из горных пород (в том числе щебень из гравия и валунов) или щебень из шлаков (далее </w:t>
      </w:r>
      <w:r>
        <w:rPr>
          <w:lang w:val="ru-RU"/>
        </w:rPr>
        <w:t>-</w:t>
      </w:r>
      <w:r w:rsidRPr="00076CE2">
        <w:rPr>
          <w:lang w:val="ru-RU"/>
        </w:rPr>
        <w:t xml:space="preserve"> </w:t>
      </w:r>
      <w:r>
        <w:rPr>
          <w:lang w:val="ru-RU"/>
        </w:rPr>
        <w:t>щ</w:t>
      </w:r>
      <w:r w:rsidRPr="00076CE2">
        <w:rPr>
          <w:lang w:val="ru-RU"/>
        </w:rPr>
        <w:t>ебень), входящий в состав смесей, должен соответствовать требованиям ГОСТ 32703 или ГОСТ 32826 соответственно.</w:t>
      </w:r>
    </w:p>
    <w:p w14:paraId="0673BDD8" w14:textId="5DD0EA7B" w:rsidR="00076CE2" w:rsidRPr="00542FC7" w:rsidRDefault="00076CE2" w:rsidP="00D847B8">
      <w:pPr>
        <w:pStyle w:val="af6"/>
        <w:ind w:firstLine="567"/>
        <w:jc w:val="both"/>
        <w:rPr>
          <w:lang w:val="ru-RU"/>
        </w:rPr>
      </w:pPr>
      <w:r w:rsidRPr="00076CE2">
        <w:rPr>
          <w:lang w:val="ru-RU"/>
        </w:rPr>
        <w:t xml:space="preserve">5.1.1.2 Требования к щебню по содержанию дробленых зерен, содержанию зерен пластинчатой (лещадной) и игловатой формы, определяемое в соотношение 5:1, а также рекомендации по выбору марки по сопротивлению дроблению и износу и марки по дробимости, указаны в таблице 2. Содержание дробленых зерен в щебне из гравия и валунов </w:t>
      </w:r>
      <w:r w:rsidRPr="00542FC7">
        <w:rPr>
          <w:rFonts w:eastAsia="Times New Roman"/>
          <w:color w:val="000000" w:themeColor="text1"/>
          <w:szCs w:val="24"/>
          <w:lang w:val="ru-RU"/>
        </w:rPr>
        <w:t xml:space="preserve">определяют по </w:t>
      </w:r>
      <w:r w:rsidR="00F71B2E" w:rsidRPr="00F71B2E">
        <w:rPr>
          <w:lang w:val="ru-RU"/>
        </w:rPr>
        <w:t>СТ РК 1213</w:t>
      </w:r>
      <w:r w:rsidRPr="00542FC7">
        <w:rPr>
          <w:rFonts w:eastAsia="Times New Roman"/>
          <w:color w:val="000000" w:themeColor="text1"/>
          <w:szCs w:val="24"/>
          <w:lang w:val="ru-RU"/>
        </w:rPr>
        <w:t>.</w:t>
      </w:r>
    </w:p>
    <w:p w14:paraId="08A41516" w14:textId="6049A346" w:rsidR="00A2676B" w:rsidRDefault="00A2676B" w:rsidP="00D847B8">
      <w:pPr>
        <w:pStyle w:val="af6"/>
        <w:ind w:firstLine="567"/>
        <w:jc w:val="both"/>
        <w:rPr>
          <w:lang w:val="ru-RU"/>
        </w:rPr>
      </w:pPr>
      <w:r w:rsidRPr="00A2676B">
        <w:rPr>
          <w:lang w:val="ru-RU"/>
        </w:rPr>
        <w:t>Содержание зерен пластинчатой (лещадной) и игловатой формы определяют по ГОСТ 33053, но с применением средств измерения, позволяющих определять размеры зерен щебня в соотношении 5:1. Значения марки щебня по показателю «сопротивление дроблению и износу» определяют в соответствии с ГОСТ 33049. Значение марки щебня по показателю «дробимость» определяют в соответствии с ГОСТ 33030.</w:t>
      </w:r>
    </w:p>
    <w:p w14:paraId="27D2165F" w14:textId="77777777" w:rsidR="00B9141F" w:rsidRDefault="00B9141F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1104A343" w14:textId="647CEE62" w:rsidR="00A2676B" w:rsidRPr="00A2676B" w:rsidRDefault="00A2676B" w:rsidP="00D847B8">
      <w:pPr>
        <w:pStyle w:val="af6"/>
        <w:ind w:firstLine="567"/>
        <w:jc w:val="both"/>
        <w:rPr>
          <w:b/>
          <w:bCs/>
          <w:lang w:val="ru-RU"/>
        </w:rPr>
      </w:pPr>
      <w:r w:rsidRPr="00A2676B">
        <w:rPr>
          <w:b/>
          <w:bCs/>
          <w:lang w:val="ru-RU"/>
        </w:rPr>
        <w:t>5.1.2 Требования к песку</w:t>
      </w:r>
    </w:p>
    <w:p w14:paraId="75030CA0" w14:textId="3712EFC2" w:rsidR="00A2676B" w:rsidRDefault="00A2676B" w:rsidP="00D847B8">
      <w:pPr>
        <w:pStyle w:val="af6"/>
        <w:ind w:firstLine="567"/>
        <w:jc w:val="both"/>
        <w:rPr>
          <w:lang w:val="ru-RU"/>
        </w:rPr>
      </w:pPr>
      <w:r w:rsidRPr="00A2676B">
        <w:rPr>
          <w:lang w:val="ru-RU"/>
        </w:rPr>
        <w:t xml:space="preserve">5.1.2.1 Природный или дробленый песок из горных пород (далее </w:t>
      </w:r>
      <w:r>
        <w:rPr>
          <w:lang w:val="ru-RU"/>
        </w:rPr>
        <w:t>-</w:t>
      </w:r>
      <w:r w:rsidRPr="00A2676B">
        <w:rPr>
          <w:lang w:val="ru-RU"/>
        </w:rPr>
        <w:t xml:space="preserve"> песок), входящий в состав смесей, должен соответствовать требованиям ГОСТ 32824 или ГОСТ 32730 соответственно.</w:t>
      </w:r>
    </w:p>
    <w:p w14:paraId="6C84B86B" w14:textId="5ECEA8D4" w:rsidR="00EE0FC3" w:rsidRPr="00B9141F" w:rsidRDefault="00EE0FC3" w:rsidP="00D847B8">
      <w:pPr>
        <w:pStyle w:val="af6"/>
        <w:spacing w:before="60" w:after="60"/>
        <w:ind w:firstLine="567"/>
        <w:jc w:val="both"/>
        <w:rPr>
          <w:sz w:val="20"/>
          <w:szCs w:val="20"/>
          <w:lang w:val="ru-RU"/>
        </w:rPr>
      </w:pPr>
      <w:r w:rsidRPr="00B9141F">
        <w:rPr>
          <w:sz w:val="20"/>
          <w:szCs w:val="20"/>
          <w:lang w:val="ru-RU"/>
        </w:rPr>
        <w:t>Примечание - Для дробленых песков общее содержание частиц размером менее 0,125 мм (в том числе частиц менее 0,063 мм) не нормируется.</w:t>
      </w:r>
    </w:p>
    <w:p w14:paraId="04099847" w14:textId="562EBCB9" w:rsidR="00A2676B" w:rsidRDefault="00A2676B" w:rsidP="00D847B8">
      <w:pPr>
        <w:pStyle w:val="af6"/>
        <w:ind w:firstLine="567"/>
        <w:jc w:val="both"/>
        <w:rPr>
          <w:lang w:val="ru-RU"/>
        </w:rPr>
      </w:pPr>
      <w:r w:rsidRPr="00A2676B">
        <w:rPr>
          <w:lang w:val="ru-RU"/>
        </w:rPr>
        <w:t xml:space="preserve">5.1.2.2 Требования к песку по показателю «эквивалент песка» и по количеству пустот должны соответствовать значениям, указанным в таблице 2. Значение эквивалента песка определяют по ГОСТ 33052. Количество пустот в песке определяют </w:t>
      </w:r>
      <w:r w:rsidRPr="003E540D">
        <w:rPr>
          <w:lang w:val="ru-RU"/>
        </w:rPr>
        <w:t>по ГОСТ Р 58402.4.</w:t>
      </w:r>
    </w:p>
    <w:p w14:paraId="3C991571" w14:textId="77777777" w:rsidR="00B9141F" w:rsidRDefault="00B9141F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069C953F" w14:textId="0A781A64" w:rsidR="007C6551" w:rsidRPr="007C6551" w:rsidRDefault="007C6551" w:rsidP="00D847B8">
      <w:pPr>
        <w:pStyle w:val="af6"/>
        <w:ind w:firstLine="567"/>
        <w:jc w:val="both"/>
        <w:rPr>
          <w:b/>
          <w:bCs/>
          <w:lang w:val="ru-RU"/>
        </w:rPr>
      </w:pPr>
      <w:r w:rsidRPr="007C6551">
        <w:rPr>
          <w:b/>
          <w:bCs/>
          <w:lang w:val="ru-RU"/>
        </w:rPr>
        <w:t>5.1.3 Требования к минеральному порошку</w:t>
      </w:r>
    </w:p>
    <w:p w14:paraId="1063E4A0" w14:textId="31D250FE" w:rsidR="00BA2EEF" w:rsidRDefault="007C6551" w:rsidP="00D847B8">
      <w:pPr>
        <w:pStyle w:val="af6"/>
        <w:ind w:firstLine="567"/>
        <w:jc w:val="both"/>
        <w:rPr>
          <w:lang w:val="ru-RU"/>
        </w:rPr>
      </w:pPr>
      <w:r w:rsidRPr="007C6551">
        <w:rPr>
          <w:lang w:val="ru-RU"/>
        </w:rPr>
        <w:t>5.1.3.1 Минеральный порошок, входящий в состав смесей, должен соответствовать требованиям ГОСТ 32761.</w:t>
      </w:r>
    </w:p>
    <w:p w14:paraId="6C79F4B7" w14:textId="77777777" w:rsidR="000778AF" w:rsidRDefault="000778AF" w:rsidP="00D847B8">
      <w:pPr>
        <w:pStyle w:val="af6"/>
        <w:ind w:firstLine="567"/>
        <w:jc w:val="both"/>
        <w:rPr>
          <w:rFonts w:eastAsia="Times New Roman"/>
          <w:i/>
          <w:iCs/>
          <w:color w:val="000000" w:themeColor="text1"/>
          <w:sz w:val="22"/>
          <w:u w:val="single"/>
          <w:lang w:val="ru-RU"/>
        </w:rPr>
      </w:pPr>
    </w:p>
    <w:p w14:paraId="5797F6D5" w14:textId="4C0A8D5A" w:rsidR="00A2676B" w:rsidRDefault="00A2676B" w:rsidP="00D847B8">
      <w:pPr>
        <w:pStyle w:val="af6"/>
        <w:spacing w:after="60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t xml:space="preserve">Таблица </w:t>
      </w:r>
      <w:r>
        <w:rPr>
          <w:b/>
          <w:bCs/>
          <w:lang w:val="ru-RU"/>
        </w:rPr>
        <w:t>2</w:t>
      </w:r>
      <w:r w:rsidRPr="00CE79D8">
        <w:rPr>
          <w:b/>
          <w:bCs/>
          <w:lang w:val="ru-RU"/>
        </w:rPr>
        <w:t xml:space="preserve"> - </w:t>
      </w:r>
      <w:r w:rsidRPr="00A2676B">
        <w:rPr>
          <w:b/>
          <w:bCs/>
          <w:lang w:val="ru-RU"/>
        </w:rPr>
        <w:t>Требования к минеральным материалам для асфальтобетона</w:t>
      </w:r>
    </w:p>
    <w:tbl>
      <w:tblPr>
        <w:tblStyle w:val="a7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390"/>
        <w:gridCol w:w="1505"/>
        <w:gridCol w:w="1353"/>
        <w:gridCol w:w="1386"/>
        <w:gridCol w:w="882"/>
        <w:gridCol w:w="1417"/>
        <w:gridCol w:w="1985"/>
      </w:tblGrid>
      <w:tr w:rsidR="00016D8E" w:rsidRPr="00DF512C" w14:paraId="6689C06B" w14:textId="77777777" w:rsidTr="0065075D">
        <w:trPr>
          <w:cantSplit/>
          <w:jc w:val="center"/>
        </w:trPr>
        <w:tc>
          <w:tcPr>
            <w:tcW w:w="1390" w:type="dxa"/>
            <w:vMerge w:val="restart"/>
            <w:vAlign w:val="center"/>
          </w:tcPr>
          <w:p w14:paraId="5ACCE8F6" w14:textId="13066E5E" w:rsidR="00016D8E" w:rsidRPr="00016D8E" w:rsidRDefault="00016D8E" w:rsidP="00350334">
            <w:pPr>
              <w:pStyle w:val="af6"/>
              <w:ind w:right="-136" w:firstLine="33"/>
              <w:rPr>
                <w:sz w:val="22"/>
                <w:lang w:val="ru-RU"/>
              </w:rPr>
            </w:pPr>
            <w:bookmarkStart w:id="14" w:name="_Hlk164258023"/>
            <w:r w:rsidRPr="00016D8E">
              <w:rPr>
                <w:sz w:val="22"/>
                <w:lang w:val="ru-RU"/>
              </w:rPr>
              <w:t>Условия движения по количеству приложений А</w:t>
            </w:r>
            <w:r w:rsidR="0099740C">
              <w:rPr>
                <w:sz w:val="22"/>
              </w:rPr>
              <w:t>K</w:t>
            </w:r>
            <w:r w:rsidRPr="00016D8E">
              <w:rPr>
                <w:sz w:val="22"/>
                <w:lang w:val="ru-RU"/>
              </w:rPr>
              <w:t>-13,0</w:t>
            </w:r>
          </w:p>
        </w:tc>
        <w:tc>
          <w:tcPr>
            <w:tcW w:w="2858" w:type="dxa"/>
            <w:gridSpan w:val="2"/>
            <w:vAlign w:val="center"/>
          </w:tcPr>
          <w:p w14:paraId="0C15D0C7" w14:textId="3B40312A" w:rsidR="00016D8E" w:rsidRPr="00016D8E" w:rsidRDefault="00016D8E" w:rsidP="00973B49">
            <w:pPr>
              <w:pStyle w:val="af6"/>
              <w:ind w:right="-94"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Содержание дробленых зерен в щебне из гравия, %, не менее</w:t>
            </w:r>
          </w:p>
        </w:tc>
        <w:tc>
          <w:tcPr>
            <w:tcW w:w="2268" w:type="dxa"/>
            <w:gridSpan w:val="2"/>
            <w:vAlign w:val="center"/>
          </w:tcPr>
          <w:p w14:paraId="101C79F8" w14:textId="06A46F83" w:rsidR="00016D8E" w:rsidRPr="00016D8E" w:rsidRDefault="00016D8E" w:rsidP="00973B49">
            <w:pPr>
              <w:pStyle w:val="af6"/>
              <w:ind w:right="-40"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Количество пустот в песке, %, не менее</w:t>
            </w:r>
          </w:p>
        </w:tc>
        <w:tc>
          <w:tcPr>
            <w:tcW w:w="1417" w:type="dxa"/>
            <w:vMerge w:val="restart"/>
            <w:vAlign w:val="center"/>
          </w:tcPr>
          <w:p w14:paraId="2F7FDCE9" w14:textId="2EB74AB9" w:rsidR="00016D8E" w:rsidRPr="00016D8E" w:rsidRDefault="00016D8E" w:rsidP="00973B49">
            <w:pPr>
              <w:pStyle w:val="af6"/>
              <w:ind w:right="-99"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Эквивалент песка, %, не менее</w:t>
            </w:r>
          </w:p>
        </w:tc>
        <w:tc>
          <w:tcPr>
            <w:tcW w:w="1985" w:type="dxa"/>
            <w:vMerge w:val="restart"/>
            <w:vAlign w:val="center"/>
          </w:tcPr>
          <w:p w14:paraId="574AAADD" w14:textId="61BF7545" w:rsidR="00016D8E" w:rsidRPr="00016D8E" w:rsidRDefault="00016D8E" w:rsidP="00B72C45">
            <w:pPr>
              <w:pStyle w:val="af6"/>
              <w:ind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Содержание зерен пластинчатой (лещадной) и игловатой формы</w:t>
            </w:r>
            <w:r w:rsidRPr="00016D8E">
              <w:rPr>
                <w:sz w:val="22"/>
                <w:vertAlign w:val="superscript"/>
                <w:lang w:val="ru-RU"/>
              </w:rPr>
              <w:t>2)</w:t>
            </w:r>
            <w:r w:rsidRPr="00016D8E">
              <w:rPr>
                <w:sz w:val="22"/>
                <w:lang w:val="ru-RU"/>
              </w:rPr>
              <w:t>, %, не более</w:t>
            </w:r>
          </w:p>
        </w:tc>
      </w:tr>
      <w:tr w:rsidR="00016D8E" w:rsidRPr="00DF512C" w14:paraId="369B89C5" w14:textId="77777777" w:rsidTr="0065075D">
        <w:trPr>
          <w:cantSplit/>
          <w:trHeight w:val="261"/>
          <w:jc w:val="center"/>
        </w:trPr>
        <w:tc>
          <w:tcPr>
            <w:tcW w:w="1390" w:type="dxa"/>
            <w:vMerge/>
            <w:vAlign w:val="center"/>
          </w:tcPr>
          <w:p w14:paraId="4DA7A46F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DB12F41" w14:textId="480F00E8" w:rsidR="00016D8E" w:rsidRPr="00016D8E" w:rsidRDefault="00016D8E" w:rsidP="00350334">
            <w:pPr>
              <w:pStyle w:val="af6"/>
              <w:ind w:left="-82" w:right="-94"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Глубина слоя от поверхности, мм</w:t>
            </w:r>
          </w:p>
        </w:tc>
        <w:tc>
          <w:tcPr>
            <w:tcW w:w="2268" w:type="dxa"/>
            <w:gridSpan w:val="2"/>
            <w:vAlign w:val="center"/>
          </w:tcPr>
          <w:p w14:paraId="52DAB8D8" w14:textId="6CFF6D82" w:rsidR="00016D8E" w:rsidRPr="00016D8E" w:rsidRDefault="00016D8E" w:rsidP="00B72C45">
            <w:pPr>
              <w:pStyle w:val="af6"/>
              <w:ind w:firstLine="0"/>
              <w:rPr>
                <w:sz w:val="22"/>
                <w:lang w:val="ru-RU"/>
              </w:rPr>
            </w:pPr>
            <w:r w:rsidRPr="00016D8E">
              <w:rPr>
                <w:sz w:val="22"/>
                <w:lang w:val="ru-RU"/>
              </w:rPr>
              <w:t>Глубина слоя от поверхности, мм</w:t>
            </w:r>
          </w:p>
        </w:tc>
        <w:tc>
          <w:tcPr>
            <w:tcW w:w="1417" w:type="dxa"/>
            <w:vMerge/>
            <w:vAlign w:val="center"/>
          </w:tcPr>
          <w:p w14:paraId="2BF22238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14:paraId="03177977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</w:tr>
      <w:tr w:rsidR="00016D8E" w:rsidRPr="001C4B29" w14:paraId="03246000" w14:textId="77777777" w:rsidTr="0065075D">
        <w:trPr>
          <w:cantSplit/>
          <w:jc w:val="center"/>
        </w:trPr>
        <w:tc>
          <w:tcPr>
            <w:tcW w:w="1390" w:type="dxa"/>
            <w:vMerge/>
            <w:tcBorders>
              <w:bottom w:val="double" w:sz="4" w:space="0" w:color="auto"/>
            </w:tcBorders>
            <w:vAlign w:val="center"/>
          </w:tcPr>
          <w:p w14:paraId="0801259C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  <w:tc>
          <w:tcPr>
            <w:tcW w:w="1505" w:type="dxa"/>
            <w:tcBorders>
              <w:bottom w:val="double" w:sz="4" w:space="0" w:color="auto"/>
            </w:tcBorders>
            <w:vAlign w:val="center"/>
          </w:tcPr>
          <w:p w14:paraId="2F0C9063" w14:textId="4E98AD62" w:rsidR="00016D8E" w:rsidRPr="00016D8E" w:rsidRDefault="00016D8E" w:rsidP="00350334">
            <w:pPr>
              <w:pStyle w:val="af6"/>
              <w:ind w:firstLine="60"/>
              <w:jc w:val="center"/>
              <w:rPr>
                <w:sz w:val="22"/>
                <w:lang w:val="ru-RU"/>
              </w:rPr>
            </w:pPr>
            <w:r w:rsidRPr="00016D8E">
              <w:rPr>
                <w:rFonts w:cs="Times New Roman"/>
                <w:sz w:val="22"/>
                <w:lang w:val="ru-RU"/>
              </w:rPr>
              <w:t>≤</w:t>
            </w:r>
            <w:r w:rsidRPr="00016D8E">
              <w:rPr>
                <w:sz w:val="22"/>
                <w:lang w:val="ru-RU"/>
              </w:rPr>
              <w:t>100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center"/>
          </w:tcPr>
          <w:p w14:paraId="100C0115" w14:textId="622B6E2A" w:rsidR="00016D8E" w:rsidRPr="00016D8E" w:rsidRDefault="00016D8E" w:rsidP="00350334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rFonts w:cs="Times New Roman"/>
                <w:sz w:val="22"/>
                <w:lang w:val="ru-RU"/>
              </w:rPr>
              <w:t>&gt;</w:t>
            </w:r>
            <w:r>
              <w:rPr>
                <w:sz w:val="22"/>
                <w:lang w:val="ru-RU"/>
              </w:rPr>
              <w:t>100</w:t>
            </w:r>
          </w:p>
        </w:tc>
        <w:tc>
          <w:tcPr>
            <w:tcW w:w="1386" w:type="dxa"/>
            <w:tcBorders>
              <w:bottom w:val="double" w:sz="4" w:space="0" w:color="auto"/>
            </w:tcBorders>
            <w:vAlign w:val="center"/>
          </w:tcPr>
          <w:p w14:paraId="3792314F" w14:textId="49D2AB5E" w:rsidR="00016D8E" w:rsidRPr="00016D8E" w:rsidRDefault="00016D8E" w:rsidP="00350334">
            <w:pPr>
              <w:pStyle w:val="af6"/>
              <w:ind w:firstLine="39"/>
              <w:jc w:val="center"/>
              <w:rPr>
                <w:sz w:val="22"/>
                <w:lang w:val="ru-RU"/>
              </w:rPr>
            </w:pPr>
            <w:r w:rsidRPr="00016D8E">
              <w:rPr>
                <w:rFonts w:cs="Times New Roman"/>
                <w:sz w:val="22"/>
                <w:lang w:val="ru-RU"/>
              </w:rPr>
              <w:t>≤</w:t>
            </w:r>
            <w:r w:rsidRPr="00016D8E">
              <w:rPr>
                <w:sz w:val="22"/>
                <w:lang w:val="ru-RU"/>
              </w:rPr>
              <w:t>100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vAlign w:val="center"/>
          </w:tcPr>
          <w:p w14:paraId="7E7A83C1" w14:textId="128EEFFE" w:rsidR="00016D8E" w:rsidRPr="00016D8E" w:rsidRDefault="00016D8E" w:rsidP="00350334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rFonts w:cs="Times New Roman"/>
                <w:sz w:val="22"/>
                <w:lang w:val="ru-RU"/>
              </w:rPr>
              <w:t>&gt;</w:t>
            </w:r>
            <w:r>
              <w:rPr>
                <w:sz w:val="22"/>
                <w:lang w:val="ru-RU"/>
              </w:rPr>
              <w:t>100</w:t>
            </w: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14:paraId="3D1D7E12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</w:tcPr>
          <w:p w14:paraId="2F7A553A" w14:textId="77777777" w:rsidR="00016D8E" w:rsidRPr="00016D8E" w:rsidRDefault="00016D8E" w:rsidP="00B72C45">
            <w:pPr>
              <w:pStyle w:val="af6"/>
              <w:ind w:firstLine="567"/>
              <w:rPr>
                <w:sz w:val="22"/>
                <w:lang w:val="ru-RU"/>
              </w:rPr>
            </w:pPr>
          </w:p>
        </w:tc>
      </w:tr>
      <w:tr w:rsidR="00016D8E" w:rsidRPr="001C4B29" w14:paraId="0EEFBC63" w14:textId="77777777" w:rsidTr="0065075D">
        <w:trPr>
          <w:cantSplit/>
          <w:jc w:val="center"/>
        </w:trPr>
        <w:tc>
          <w:tcPr>
            <w:tcW w:w="1390" w:type="dxa"/>
            <w:tcBorders>
              <w:top w:val="double" w:sz="4" w:space="0" w:color="auto"/>
            </w:tcBorders>
            <w:vAlign w:val="center"/>
          </w:tcPr>
          <w:p w14:paraId="25838FE2" w14:textId="466F66DB" w:rsidR="00A2676B" w:rsidRPr="00DE5255" w:rsidRDefault="00B07776" w:rsidP="00B72C45">
            <w:pPr>
              <w:pStyle w:val="af6"/>
              <w:ind w:firstLine="2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Л</w:t>
            </w:r>
          </w:p>
        </w:tc>
        <w:tc>
          <w:tcPr>
            <w:tcW w:w="1505" w:type="dxa"/>
            <w:tcBorders>
              <w:top w:val="double" w:sz="4" w:space="0" w:color="auto"/>
            </w:tcBorders>
            <w:vAlign w:val="center"/>
          </w:tcPr>
          <w:p w14:paraId="43338734" w14:textId="347CDF86" w:rsidR="00A2676B" w:rsidRPr="00DE5255" w:rsidRDefault="00DE5255" w:rsidP="00B72C45">
            <w:pPr>
              <w:pStyle w:val="af6"/>
              <w:ind w:firstLine="58"/>
              <w:jc w:val="center"/>
              <w:rPr>
                <w:sz w:val="22"/>
                <w:lang w:val="ru-RU"/>
              </w:rPr>
            </w:pPr>
            <w:r w:rsidRPr="00DE5255">
              <w:rPr>
                <w:sz w:val="22"/>
                <w:lang w:val="ru-RU"/>
              </w:rPr>
              <w:t>75/-</w:t>
            </w:r>
          </w:p>
        </w:tc>
        <w:tc>
          <w:tcPr>
            <w:tcW w:w="1353" w:type="dxa"/>
            <w:tcBorders>
              <w:top w:val="double" w:sz="4" w:space="0" w:color="auto"/>
            </w:tcBorders>
            <w:vAlign w:val="center"/>
          </w:tcPr>
          <w:p w14:paraId="2AD6A5EA" w14:textId="289E041E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50/-</w:t>
            </w:r>
          </w:p>
        </w:tc>
        <w:tc>
          <w:tcPr>
            <w:tcW w:w="1386" w:type="dxa"/>
            <w:tcBorders>
              <w:top w:val="double" w:sz="4" w:space="0" w:color="auto"/>
            </w:tcBorders>
            <w:vAlign w:val="center"/>
          </w:tcPr>
          <w:p w14:paraId="07A7DB8D" w14:textId="259EC96F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882" w:type="dxa"/>
            <w:tcBorders>
              <w:top w:val="double" w:sz="4" w:space="0" w:color="auto"/>
            </w:tcBorders>
            <w:vAlign w:val="center"/>
          </w:tcPr>
          <w:p w14:paraId="4D9E6605" w14:textId="75E63D11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14:paraId="50BCB7B0" w14:textId="10519270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72DFCE06" w14:textId="438F5CCC" w:rsidR="00A2676B" w:rsidRPr="00DE5255" w:rsidRDefault="00337212" w:rsidP="00B72C45">
            <w:pPr>
              <w:pStyle w:val="af6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</w:tr>
      <w:tr w:rsidR="00016D8E" w:rsidRPr="001C4B29" w14:paraId="40E49AFB" w14:textId="77777777" w:rsidTr="0065075D">
        <w:trPr>
          <w:cantSplit/>
          <w:jc w:val="center"/>
        </w:trPr>
        <w:tc>
          <w:tcPr>
            <w:tcW w:w="1390" w:type="dxa"/>
            <w:vAlign w:val="center"/>
          </w:tcPr>
          <w:p w14:paraId="1E1ACD5A" w14:textId="3AC9A6D1" w:rsidR="00A2676B" w:rsidRPr="00DE5255" w:rsidRDefault="00B07776" w:rsidP="00B72C45">
            <w:pPr>
              <w:pStyle w:val="af6"/>
              <w:ind w:firstLine="2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</w:t>
            </w:r>
          </w:p>
        </w:tc>
        <w:tc>
          <w:tcPr>
            <w:tcW w:w="1505" w:type="dxa"/>
            <w:vAlign w:val="center"/>
          </w:tcPr>
          <w:p w14:paraId="0544AFB2" w14:textId="2807A811" w:rsidR="00A2676B" w:rsidRPr="00DE5255" w:rsidRDefault="00DE5255" w:rsidP="00B72C45">
            <w:pPr>
              <w:pStyle w:val="af6"/>
              <w:ind w:firstLine="58"/>
              <w:jc w:val="center"/>
              <w:rPr>
                <w:sz w:val="22"/>
                <w:vertAlign w:val="superscript"/>
                <w:lang w:val="ru-RU"/>
              </w:rPr>
            </w:pPr>
            <w:r>
              <w:rPr>
                <w:sz w:val="22"/>
                <w:lang w:val="ru-RU"/>
              </w:rPr>
              <w:t>85/80</w:t>
            </w:r>
            <w:r>
              <w:rPr>
                <w:sz w:val="22"/>
                <w:vertAlign w:val="superscript"/>
                <w:lang w:val="ru-RU"/>
              </w:rPr>
              <w:t>1)</w:t>
            </w:r>
          </w:p>
        </w:tc>
        <w:tc>
          <w:tcPr>
            <w:tcW w:w="1353" w:type="dxa"/>
            <w:vAlign w:val="center"/>
          </w:tcPr>
          <w:p w14:paraId="3714E368" w14:textId="2A133440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60/-</w:t>
            </w:r>
          </w:p>
        </w:tc>
        <w:tc>
          <w:tcPr>
            <w:tcW w:w="1386" w:type="dxa"/>
            <w:vAlign w:val="center"/>
          </w:tcPr>
          <w:p w14:paraId="3764D8E9" w14:textId="0A87FBE4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882" w:type="dxa"/>
            <w:vAlign w:val="center"/>
          </w:tcPr>
          <w:p w14:paraId="32E22B1A" w14:textId="098DE682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7" w:type="dxa"/>
            <w:vAlign w:val="center"/>
          </w:tcPr>
          <w:p w14:paraId="299C50B9" w14:textId="4C76E5E3" w:rsidR="00A2676B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1985" w:type="dxa"/>
            <w:vAlign w:val="center"/>
          </w:tcPr>
          <w:p w14:paraId="6CD19F99" w14:textId="73A4BED1" w:rsidR="00A2676B" w:rsidRPr="00DE5255" w:rsidRDefault="00337212" w:rsidP="00B72C45">
            <w:pPr>
              <w:pStyle w:val="af6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</w:tr>
      <w:tr w:rsidR="007C6551" w:rsidRPr="001C4B29" w14:paraId="7CE43BE5" w14:textId="77777777" w:rsidTr="0065075D">
        <w:trPr>
          <w:cantSplit/>
          <w:jc w:val="center"/>
        </w:trPr>
        <w:tc>
          <w:tcPr>
            <w:tcW w:w="1390" w:type="dxa"/>
            <w:vAlign w:val="center"/>
          </w:tcPr>
          <w:p w14:paraId="3672581C" w14:textId="65116FCC" w:rsidR="007C6551" w:rsidRPr="00DE5255" w:rsidRDefault="00B07776" w:rsidP="00B72C45">
            <w:pPr>
              <w:pStyle w:val="af6"/>
              <w:ind w:firstLine="2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</w:t>
            </w:r>
          </w:p>
        </w:tc>
        <w:tc>
          <w:tcPr>
            <w:tcW w:w="1505" w:type="dxa"/>
            <w:vAlign w:val="center"/>
          </w:tcPr>
          <w:p w14:paraId="5BAB098E" w14:textId="3F863D59" w:rsidR="007C6551" w:rsidRPr="00DE5255" w:rsidRDefault="00337212" w:rsidP="00B72C45">
            <w:pPr>
              <w:pStyle w:val="af6"/>
              <w:ind w:firstLine="5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95/90</w:t>
            </w:r>
          </w:p>
        </w:tc>
        <w:tc>
          <w:tcPr>
            <w:tcW w:w="1353" w:type="dxa"/>
            <w:vAlign w:val="center"/>
          </w:tcPr>
          <w:p w14:paraId="4B9A6F31" w14:textId="5002820C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80/75</w:t>
            </w:r>
          </w:p>
        </w:tc>
        <w:tc>
          <w:tcPr>
            <w:tcW w:w="1386" w:type="dxa"/>
            <w:vAlign w:val="center"/>
          </w:tcPr>
          <w:p w14:paraId="7EA88623" w14:textId="5CD8CA02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882" w:type="dxa"/>
            <w:vAlign w:val="center"/>
          </w:tcPr>
          <w:p w14:paraId="222ED6AA" w14:textId="1B2EA831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7" w:type="dxa"/>
            <w:vAlign w:val="center"/>
          </w:tcPr>
          <w:p w14:paraId="79EE0B99" w14:textId="1A55E255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1985" w:type="dxa"/>
            <w:vAlign w:val="center"/>
          </w:tcPr>
          <w:p w14:paraId="3C3FF69A" w14:textId="3E0AAF52" w:rsidR="007C6551" w:rsidRPr="00DE5255" w:rsidRDefault="00337212" w:rsidP="00B72C45">
            <w:pPr>
              <w:pStyle w:val="af6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</w:tr>
      <w:tr w:rsidR="007C6551" w:rsidRPr="001C4B29" w14:paraId="5CAA3D54" w14:textId="77777777" w:rsidTr="0065075D">
        <w:trPr>
          <w:cantSplit/>
          <w:jc w:val="center"/>
        </w:trPr>
        <w:tc>
          <w:tcPr>
            <w:tcW w:w="1390" w:type="dxa"/>
            <w:vAlign w:val="center"/>
          </w:tcPr>
          <w:p w14:paraId="4CDB49D1" w14:textId="68FAD713" w:rsidR="007C6551" w:rsidRPr="00DE5255" w:rsidRDefault="00B07776" w:rsidP="00B72C45">
            <w:pPr>
              <w:pStyle w:val="af6"/>
              <w:ind w:firstLine="2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Э</w:t>
            </w:r>
          </w:p>
        </w:tc>
        <w:tc>
          <w:tcPr>
            <w:tcW w:w="1505" w:type="dxa"/>
            <w:vAlign w:val="center"/>
          </w:tcPr>
          <w:p w14:paraId="13ABA9F3" w14:textId="746F346D" w:rsidR="007C6551" w:rsidRPr="00DE5255" w:rsidRDefault="00337212" w:rsidP="00B72C45">
            <w:pPr>
              <w:pStyle w:val="af6"/>
              <w:ind w:firstLine="5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100/100</w:t>
            </w:r>
          </w:p>
        </w:tc>
        <w:tc>
          <w:tcPr>
            <w:tcW w:w="1353" w:type="dxa"/>
            <w:vAlign w:val="center"/>
          </w:tcPr>
          <w:p w14:paraId="3BA38CA5" w14:textId="23E348A1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100/100</w:t>
            </w:r>
          </w:p>
        </w:tc>
        <w:tc>
          <w:tcPr>
            <w:tcW w:w="1386" w:type="dxa"/>
            <w:vAlign w:val="center"/>
          </w:tcPr>
          <w:p w14:paraId="0C5766B8" w14:textId="0E7B169B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882" w:type="dxa"/>
            <w:vAlign w:val="center"/>
          </w:tcPr>
          <w:p w14:paraId="100C4CFB" w14:textId="4B94FBCD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</w:t>
            </w:r>
          </w:p>
        </w:tc>
        <w:tc>
          <w:tcPr>
            <w:tcW w:w="1417" w:type="dxa"/>
            <w:vAlign w:val="center"/>
          </w:tcPr>
          <w:p w14:paraId="42F1EC23" w14:textId="6D8E333C" w:rsidR="007C6551" w:rsidRPr="00DE5255" w:rsidRDefault="00337212" w:rsidP="00B72C45">
            <w:pPr>
              <w:pStyle w:val="af6"/>
              <w:ind w:firstLine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</w:t>
            </w:r>
          </w:p>
        </w:tc>
        <w:tc>
          <w:tcPr>
            <w:tcW w:w="1985" w:type="dxa"/>
            <w:vAlign w:val="center"/>
          </w:tcPr>
          <w:p w14:paraId="55FCC1F8" w14:textId="583D399A" w:rsidR="007C6551" w:rsidRPr="00DE5255" w:rsidRDefault="00337212" w:rsidP="00B72C45">
            <w:pPr>
              <w:pStyle w:val="af6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</w:tr>
      <w:tr w:rsidR="007C6551" w:rsidRPr="00DF512C" w14:paraId="3EB76F74" w14:textId="77777777" w:rsidTr="0065075D">
        <w:trPr>
          <w:cantSplit/>
          <w:jc w:val="center"/>
        </w:trPr>
        <w:tc>
          <w:tcPr>
            <w:tcW w:w="9918" w:type="dxa"/>
            <w:gridSpan w:val="7"/>
            <w:vAlign w:val="center"/>
          </w:tcPr>
          <w:p w14:paraId="5AF32FB1" w14:textId="77777777" w:rsidR="007C6551" w:rsidRPr="00B72C45" w:rsidRDefault="007C6551" w:rsidP="00B72C45">
            <w:pPr>
              <w:pStyle w:val="af6"/>
              <w:ind w:firstLine="0"/>
              <w:rPr>
                <w:sz w:val="20"/>
                <w:szCs w:val="20"/>
                <w:lang w:val="ru-RU"/>
              </w:rPr>
            </w:pPr>
            <w:r w:rsidRPr="00B72C45">
              <w:rPr>
                <w:sz w:val="20"/>
                <w:szCs w:val="20"/>
                <w:vertAlign w:val="superscript"/>
                <w:lang w:val="ru-RU"/>
              </w:rPr>
              <w:t>1)</w:t>
            </w:r>
            <w:r w:rsidRPr="00B72C45">
              <w:rPr>
                <w:sz w:val="20"/>
                <w:szCs w:val="20"/>
                <w:lang w:val="ru-RU"/>
              </w:rPr>
              <w:t xml:space="preserve"> Значение 85/80 означает, что 85 % для крупнозернистого заполнителя имеют минимум одну поверхность излома, а 80 % имеют не менее двух поверхностей излома.</w:t>
            </w:r>
          </w:p>
          <w:p w14:paraId="1CA2D382" w14:textId="08A473D3" w:rsidR="007C6551" w:rsidRDefault="007C6551" w:rsidP="00973B49">
            <w:pPr>
              <w:pStyle w:val="af6"/>
              <w:ind w:firstLine="33"/>
              <w:rPr>
                <w:sz w:val="20"/>
                <w:szCs w:val="20"/>
                <w:lang w:val="ru-RU"/>
              </w:rPr>
            </w:pPr>
            <w:r w:rsidRPr="00B72C45">
              <w:rPr>
                <w:sz w:val="20"/>
                <w:szCs w:val="20"/>
                <w:vertAlign w:val="superscript"/>
                <w:lang w:val="ru-RU"/>
              </w:rPr>
              <w:t>2)</w:t>
            </w:r>
            <w:r w:rsidRPr="00B72C45">
              <w:rPr>
                <w:sz w:val="20"/>
                <w:szCs w:val="20"/>
                <w:lang w:val="ru-RU"/>
              </w:rPr>
              <w:t xml:space="preserve"> Данный показатель не определяют для смесей с номинально максимальным размером 4,0 мм.</w:t>
            </w:r>
          </w:p>
          <w:p w14:paraId="7199EEBC" w14:textId="0D8DC8C1" w:rsidR="00B72C45" w:rsidRDefault="007C6551" w:rsidP="00CB4365">
            <w:pPr>
              <w:pStyle w:val="af6"/>
              <w:ind w:firstLine="458"/>
              <w:rPr>
                <w:sz w:val="20"/>
                <w:szCs w:val="20"/>
                <w:lang w:val="ru-RU"/>
              </w:rPr>
            </w:pPr>
            <w:r w:rsidRPr="00B72C45">
              <w:rPr>
                <w:sz w:val="20"/>
                <w:szCs w:val="20"/>
                <w:lang w:val="ru-RU"/>
              </w:rPr>
              <w:t>Примечани</w:t>
            </w:r>
            <w:r w:rsidR="00B72C45">
              <w:rPr>
                <w:sz w:val="20"/>
                <w:szCs w:val="20"/>
                <w:lang w:val="ru-RU"/>
              </w:rPr>
              <w:t>я:</w:t>
            </w:r>
          </w:p>
          <w:p w14:paraId="5825D70A" w14:textId="02BC7DB8" w:rsidR="00B72C45" w:rsidRPr="001C4B29" w:rsidRDefault="00B72C45" w:rsidP="007400BC">
            <w:pPr>
              <w:pStyle w:val="af6"/>
              <w:ind w:firstLine="458"/>
              <w:rPr>
                <w:b/>
                <w:bCs/>
                <w:sz w:val="22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 </w:t>
            </w:r>
            <w:r w:rsidR="007C6551" w:rsidRPr="00B72C45">
              <w:rPr>
                <w:sz w:val="20"/>
                <w:szCs w:val="20"/>
                <w:lang w:val="ru-RU"/>
              </w:rPr>
              <w:t>Для дорог с легкими условиями движения и для смесей с номинально максимальным размером 4,0 мм содержание воздушных пустот в песке должно быть не менее 40 %.</w:t>
            </w:r>
          </w:p>
        </w:tc>
      </w:tr>
      <w:bookmarkEnd w:id="14"/>
    </w:tbl>
    <w:p w14:paraId="79E2C319" w14:textId="77777777" w:rsidR="007400BC" w:rsidRDefault="007400BC" w:rsidP="00D847B8">
      <w:pPr>
        <w:pStyle w:val="af6"/>
        <w:ind w:firstLine="567"/>
        <w:jc w:val="center"/>
        <w:rPr>
          <w:lang w:val="kk-KZ"/>
        </w:rPr>
        <w:sectPr w:rsidR="007400BC" w:rsidSect="00C7077B">
          <w:footerReference w:type="even" r:id="rId20"/>
          <w:footerReference w:type="default" r:id="rId21"/>
          <w:pgSz w:w="11906" w:h="16838" w:code="9"/>
          <w:pgMar w:top="1418" w:right="1418" w:bottom="1418" w:left="1134" w:header="1021" w:footer="1020" w:gutter="0"/>
          <w:pgNumType w:start="5"/>
          <w:cols w:space="708"/>
          <w:docGrid w:linePitch="360"/>
        </w:sectPr>
      </w:pPr>
    </w:p>
    <w:p w14:paraId="7F8D1641" w14:textId="629BA8DB" w:rsidR="00B72C45" w:rsidRDefault="00B72C45" w:rsidP="00D847B8">
      <w:pPr>
        <w:pStyle w:val="af6"/>
        <w:ind w:firstLine="567"/>
        <w:jc w:val="center"/>
        <w:rPr>
          <w:i/>
          <w:iCs/>
          <w:lang w:val="kk-KZ"/>
        </w:rPr>
      </w:pPr>
    </w:p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F7BC0" w:rsidRPr="00DF512C" w14:paraId="02591850" w14:textId="77777777" w:rsidTr="0065075D">
        <w:tc>
          <w:tcPr>
            <w:tcW w:w="9918" w:type="dxa"/>
          </w:tcPr>
          <w:p w14:paraId="5B0C4510" w14:textId="77777777" w:rsidR="003F7BC0" w:rsidRPr="007C6551" w:rsidRDefault="003F7BC0" w:rsidP="00CB4365">
            <w:pPr>
              <w:pStyle w:val="af6"/>
              <w:ind w:firstLine="600"/>
              <w:jc w:val="both"/>
              <w:rPr>
                <w:sz w:val="22"/>
                <w:lang w:val="ru-RU"/>
              </w:rPr>
            </w:pPr>
            <w:r w:rsidRPr="007C6551">
              <w:rPr>
                <w:sz w:val="22"/>
                <w:lang w:val="ru-RU"/>
              </w:rPr>
              <w:t>2 Для дорог с нормальными условиями движения и для смесей с номинально максимальным размером заполнителя 4,0 мм содержание воздушных пустот в песке должно быть не менее 45 %.</w:t>
            </w:r>
          </w:p>
          <w:p w14:paraId="00C265B6" w14:textId="77777777" w:rsidR="003F7BC0" w:rsidRPr="007C6551" w:rsidRDefault="003F7BC0" w:rsidP="00CB4365">
            <w:pPr>
              <w:pStyle w:val="af6"/>
              <w:ind w:firstLine="600"/>
              <w:jc w:val="both"/>
              <w:rPr>
                <w:sz w:val="22"/>
                <w:lang w:val="ru-RU"/>
              </w:rPr>
            </w:pPr>
            <w:r w:rsidRPr="007C6551">
              <w:rPr>
                <w:sz w:val="22"/>
                <w:lang w:val="ru-RU"/>
              </w:rPr>
              <w:t xml:space="preserve">3 Для верхнего слоя покрытия автомобильных дорог рекомендуется применять щебень марки по сопротивлению дроблению и износу: для экстремально тяжелых условий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И2, для тяжелых условий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И</w:t>
            </w:r>
            <w:r>
              <w:rPr>
                <w:sz w:val="22"/>
                <w:lang w:val="ru-RU"/>
              </w:rPr>
              <w:t>3</w:t>
            </w:r>
            <w:r w:rsidRPr="007C6551">
              <w:rPr>
                <w:sz w:val="22"/>
                <w:lang w:val="ru-RU"/>
              </w:rPr>
              <w:t xml:space="preserve">, для нормальных условий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И4, для легких условий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И5.</w:t>
            </w:r>
          </w:p>
          <w:p w14:paraId="230E9AE5" w14:textId="2C5D2BE4" w:rsidR="00CB4365" w:rsidRDefault="003F7BC0" w:rsidP="00CB4365">
            <w:pPr>
              <w:pStyle w:val="af6"/>
              <w:ind w:firstLine="600"/>
              <w:jc w:val="both"/>
              <w:rPr>
                <w:i/>
                <w:iCs/>
                <w:lang w:val="kk-KZ"/>
              </w:rPr>
            </w:pPr>
            <w:r w:rsidRPr="007C6551">
              <w:rPr>
                <w:sz w:val="22"/>
                <w:lang w:val="ru-RU"/>
              </w:rPr>
              <w:t xml:space="preserve">4 Для автомобильных дорог с экстремально тяжелыми условиями движения рекомендуется применять щебень с маркой по дробимости не ниже М1000, с тяжелыми условиями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М800, с нормальными условиями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М600, с легкими условиями движения </w:t>
            </w:r>
            <w:r>
              <w:rPr>
                <w:sz w:val="22"/>
                <w:lang w:val="ru-RU"/>
              </w:rPr>
              <w:t>-</w:t>
            </w:r>
            <w:r w:rsidRPr="007C6551">
              <w:rPr>
                <w:sz w:val="22"/>
                <w:lang w:val="ru-RU"/>
              </w:rPr>
              <w:t xml:space="preserve"> не ниже М400.</w:t>
            </w:r>
          </w:p>
        </w:tc>
      </w:tr>
    </w:tbl>
    <w:p w14:paraId="0688AC47" w14:textId="77777777" w:rsidR="003F7BC0" w:rsidRPr="001B01CE" w:rsidRDefault="003F7BC0" w:rsidP="00D847B8">
      <w:pPr>
        <w:pStyle w:val="af6"/>
        <w:ind w:firstLine="567"/>
        <w:jc w:val="center"/>
        <w:rPr>
          <w:i/>
          <w:iCs/>
          <w:lang w:val="kk-KZ"/>
        </w:rPr>
      </w:pPr>
    </w:p>
    <w:p w14:paraId="34F85C42" w14:textId="13565363" w:rsidR="00B4780E" w:rsidRDefault="00B4780E" w:rsidP="00D847B8">
      <w:pPr>
        <w:pStyle w:val="af6"/>
        <w:ind w:firstLine="567"/>
        <w:jc w:val="both"/>
        <w:rPr>
          <w:lang w:val="ru-RU"/>
        </w:rPr>
      </w:pPr>
      <w:r w:rsidRPr="00B4780E">
        <w:rPr>
          <w:lang w:val="ru-RU"/>
        </w:rPr>
        <w:t>5.1.3.2 При соответствующем технико-экономическом обосновании допускается применять минеральный материал из системы пылеулавливания частично или полностью взамен минерального порошка.</w:t>
      </w:r>
    </w:p>
    <w:p w14:paraId="71C9B30F" w14:textId="77777777" w:rsidR="00350334" w:rsidRDefault="00350334" w:rsidP="00D847B8">
      <w:pPr>
        <w:pStyle w:val="af6"/>
        <w:ind w:firstLine="567"/>
        <w:jc w:val="both"/>
        <w:rPr>
          <w:lang w:val="ru-RU"/>
        </w:rPr>
      </w:pPr>
    </w:p>
    <w:p w14:paraId="350BC9CB" w14:textId="77777777" w:rsidR="00B4780E" w:rsidRPr="00B4780E" w:rsidRDefault="00B4780E" w:rsidP="00D847B8">
      <w:pPr>
        <w:pStyle w:val="af6"/>
        <w:ind w:firstLine="567"/>
        <w:jc w:val="both"/>
        <w:rPr>
          <w:b/>
          <w:bCs/>
          <w:lang w:val="ru-RU"/>
        </w:rPr>
      </w:pPr>
      <w:r w:rsidRPr="00B4780E">
        <w:rPr>
          <w:b/>
          <w:bCs/>
          <w:lang w:val="ru-RU"/>
        </w:rPr>
        <w:t>5.1.4 Требования к битумному вяжущему</w:t>
      </w:r>
    </w:p>
    <w:p w14:paraId="54C16B01" w14:textId="0CE4B85B" w:rsidR="001614E1" w:rsidRPr="001614E1" w:rsidRDefault="00B4780E" w:rsidP="00D847B8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1614E1">
        <w:t xml:space="preserve">5.1.4.1 </w:t>
      </w:r>
      <w:r w:rsidR="001614E1" w:rsidRPr="001614E1">
        <w:rPr>
          <w:color w:val="000000"/>
        </w:rPr>
        <w:t>Для приготовления смесей применяются битумы нефтяные дорожные вязкие по</w:t>
      </w:r>
      <w:r w:rsidR="001614E1" w:rsidRPr="001614E1">
        <w:rPr>
          <w:color w:val="000000"/>
          <w:lang w:val="kk-KZ"/>
        </w:rPr>
        <w:t xml:space="preserve"> </w:t>
      </w:r>
      <w:hyperlink r:id="rId22" w:history="1">
        <w:r w:rsidR="001614E1" w:rsidRPr="001614E1">
          <w:rPr>
            <w:rStyle w:val="a6"/>
            <w:color w:val="auto"/>
            <w:u w:val="none"/>
          </w:rPr>
          <w:t>СТ РК 1373</w:t>
        </w:r>
      </w:hyperlink>
      <w:r w:rsidR="001614E1" w:rsidRPr="001614E1">
        <w:t>,</w:t>
      </w:r>
      <w:r w:rsidR="001614E1" w:rsidRPr="001614E1">
        <w:rPr>
          <w:lang w:val="kk-KZ"/>
        </w:rPr>
        <w:t xml:space="preserve"> </w:t>
      </w:r>
      <w:hyperlink r:id="rId23" w:history="1">
        <w:r w:rsidR="001614E1" w:rsidRPr="001614E1">
          <w:rPr>
            <w:rStyle w:val="a6"/>
            <w:color w:val="auto"/>
            <w:u w:val="none"/>
          </w:rPr>
          <w:t>ГОСТ 33133</w:t>
        </w:r>
      </w:hyperlink>
      <w:r w:rsidR="001614E1" w:rsidRPr="001614E1">
        <w:rPr>
          <w:color w:val="000000"/>
        </w:rPr>
        <w:t>.</w:t>
      </w:r>
    </w:p>
    <w:p w14:paraId="2618D162" w14:textId="07F1AA1C" w:rsidR="001614E1" w:rsidRPr="001614E1" w:rsidRDefault="001614E1" w:rsidP="00D847B8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1614E1">
        <w:rPr>
          <w:color w:val="000000"/>
        </w:rPr>
        <w:t>5.</w:t>
      </w:r>
      <w:r w:rsidRPr="001614E1">
        <w:t>1.4.</w:t>
      </w:r>
      <w:r w:rsidRPr="001614E1">
        <w:rPr>
          <w:lang w:val="kk-KZ"/>
        </w:rPr>
        <w:t>2</w:t>
      </w:r>
      <w:r w:rsidRPr="001614E1">
        <w:rPr>
          <w:color w:val="000000"/>
        </w:rPr>
        <w:t xml:space="preserve"> Для обеспечения сцепления битума с поверхностью минеральной части смеси в качестве ПАВ могут применяться адгезионные добавки по</w:t>
      </w:r>
      <w:r w:rsidRPr="001614E1">
        <w:rPr>
          <w:color w:val="000000"/>
          <w:lang w:val="kk-KZ"/>
        </w:rPr>
        <w:t xml:space="preserve"> </w:t>
      </w:r>
      <w:hyperlink r:id="rId24" w:history="1">
        <w:r w:rsidRPr="001614E1">
          <w:rPr>
            <w:rStyle w:val="a6"/>
            <w:color w:val="auto"/>
            <w:u w:val="none"/>
          </w:rPr>
          <w:t>СТ РК 3367</w:t>
        </w:r>
      </w:hyperlink>
      <w:r w:rsidRPr="001614E1">
        <w:t>.</w:t>
      </w:r>
    </w:p>
    <w:p w14:paraId="3160CB36" w14:textId="0133C355" w:rsidR="001614E1" w:rsidRDefault="001614E1" w:rsidP="00D847B8">
      <w:pPr>
        <w:pStyle w:val="pj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B57221">
        <w:rPr>
          <w:color w:val="000000"/>
        </w:rPr>
        <w:t>5.</w:t>
      </w:r>
      <w:r w:rsidRPr="00B57221">
        <w:t>1.4.</w:t>
      </w:r>
      <w:r w:rsidR="00DF512C" w:rsidRPr="00B57221">
        <w:t>3</w:t>
      </w:r>
      <w:r w:rsidRPr="00B57221">
        <w:rPr>
          <w:color w:val="000000"/>
        </w:rPr>
        <w:t xml:space="preserve"> В качестве «энергосберегающих» добавок могут применяться комплексные химические добавки класса </w:t>
      </w:r>
      <w:proofErr w:type="spellStart"/>
      <w:r w:rsidRPr="00B57221">
        <w:rPr>
          <w:color w:val="000000"/>
        </w:rPr>
        <w:t>полиаминов</w:t>
      </w:r>
      <w:proofErr w:type="spellEnd"/>
      <w:r w:rsidRPr="00B57221">
        <w:rPr>
          <w:color w:val="000000"/>
        </w:rPr>
        <w:t xml:space="preserve"> повышающие сцепления между вяжущим и минеральным материалом, позволяющие снизить температуру приготовления смесей и ее уплотнения без снижения качества.</w:t>
      </w:r>
    </w:p>
    <w:p w14:paraId="3D080E0E" w14:textId="77777777" w:rsidR="001614E1" w:rsidRPr="00350334" w:rsidRDefault="001614E1" w:rsidP="00D847B8">
      <w:pPr>
        <w:pStyle w:val="af6"/>
        <w:spacing w:before="120"/>
        <w:ind w:firstLine="567"/>
        <w:jc w:val="both"/>
        <w:rPr>
          <w:sz w:val="20"/>
          <w:szCs w:val="20"/>
          <w:lang w:val="ru-RU"/>
        </w:rPr>
      </w:pPr>
      <w:r w:rsidRPr="00350334">
        <w:rPr>
          <w:sz w:val="20"/>
          <w:szCs w:val="20"/>
          <w:lang w:val="ru-RU"/>
        </w:rPr>
        <w:t>Примечание - При применении того или иного вида ПАВ и энергосберегающих добавок необходимо учитывать условия его введения в битум, температуру приготовления и срок действия в составе битума, указанные в паспорте завода-изготовителя.</w:t>
      </w:r>
    </w:p>
    <w:p w14:paraId="5F44A5FB" w14:textId="79101104" w:rsidR="008E7465" w:rsidRDefault="008E7465" w:rsidP="00D847B8">
      <w:pPr>
        <w:pStyle w:val="af6"/>
        <w:ind w:firstLine="567"/>
        <w:jc w:val="both"/>
        <w:rPr>
          <w:lang w:val="ru-RU"/>
        </w:rPr>
      </w:pPr>
    </w:p>
    <w:p w14:paraId="4194310E" w14:textId="77777777" w:rsidR="00B07776" w:rsidRPr="00B07776" w:rsidRDefault="00B07776" w:rsidP="00D847B8">
      <w:pPr>
        <w:pStyle w:val="af6"/>
        <w:ind w:firstLine="567"/>
        <w:jc w:val="both"/>
        <w:rPr>
          <w:b/>
          <w:bCs/>
          <w:lang w:val="ru-RU"/>
        </w:rPr>
      </w:pPr>
      <w:r w:rsidRPr="00B07776">
        <w:rPr>
          <w:b/>
          <w:bCs/>
          <w:lang w:val="ru-RU"/>
        </w:rPr>
        <w:t>5.2 Требования к асфальтобетону</w:t>
      </w:r>
    </w:p>
    <w:p w14:paraId="1B1637F9" w14:textId="77777777" w:rsidR="00B06895" w:rsidRPr="00B06895" w:rsidRDefault="00B07776" w:rsidP="00D847B8">
      <w:pPr>
        <w:pStyle w:val="af6"/>
        <w:ind w:firstLine="567"/>
        <w:jc w:val="both"/>
        <w:rPr>
          <w:b/>
          <w:bCs/>
          <w:lang w:val="ru-RU"/>
        </w:rPr>
      </w:pPr>
      <w:r w:rsidRPr="00B06895">
        <w:rPr>
          <w:b/>
          <w:bCs/>
          <w:lang w:val="ru-RU"/>
        </w:rPr>
        <w:t>5.2.1 Требования к зерновому составу</w:t>
      </w:r>
    </w:p>
    <w:p w14:paraId="4C8C1176" w14:textId="3A56B8C2" w:rsidR="00B07776" w:rsidRPr="00890FCA" w:rsidRDefault="00B07776" w:rsidP="00D847B8">
      <w:pPr>
        <w:pStyle w:val="af6"/>
        <w:ind w:firstLine="567"/>
        <w:jc w:val="both"/>
        <w:rPr>
          <w:lang w:val="ru-RU"/>
        </w:rPr>
      </w:pPr>
      <w:r w:rsidRPr="00B07776">
        <w:rPr>
          <w:lang w:val="ru-RU"/>
        </w:rPr>
        <w:t>В зависимости от номинально максимального размера, асфальтобетонные смеси по зерновому составу должны соответствовать требованиям, указанным в таблице 3. Зерновой состав минеральной части смеси определяют на ситах с размерами ячеек, указанными в таблице 3 в соответствии с ГОСТ 33029 (раздел 9).</w:t>
      </w:r>
    </w:p>
    <w:p w14:paraId="48F4ECF1" w14:textId="6512B6AC" w:rsidR="00B06895" w:rsidRDefault="00B06895" w:rsidP="00D847B8">
      <w:pPr>
        <w:pStyle w:val="af6"/>
        <w:spacing w:before="120" w:after="60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t xml:space="preserve">Таблица </w:t>
      </w:r>
      <w:r>
        <w:rPr>
          <w:b/>
          <w:bCs/>
          <w:lang w:val="ru-RU"/>
        </w:rPr>
        <w:t>3</w:t>
      </w:r>
      <w:r w:rsidRPr="00CE79D8">
        <w:rPr>
          <w:b/>
          <w:bCs/>
          <w:lang w:val="ru-RU"/>
        </w:rPr>
        <w:t xml:space="preserve"> - </w:t>
      </w:r>
      <w:r w:rsidRPr="00B06895">
        <w:rPr>
          <w:b/>
          <w:bCs/>
          <w:lang w:val="ru-RU"/>
        </w:rPr>
        <w:t>Требования к зерновому составу минеральной части смеси в зависимости от номинально максимального размера</w:t>
      </w:r>
    </w:p>
    <w:tbl>
      <w:tblPr>
        <w:tblStyle w:val="a7"/>
        <w:tblW w:w="9344" w:type="dxa"/>
        <w:tblLook w:val="04A0" w:firstRow="1" w:lastRow="0" w:firstColumn="1" w:lastColumn="0" w:noHBand="0" w:noVBand="1"/>
      </w:tblPr>
      <w:tblGrid>
        <w:gridCol w:w="1437"/>
        <w:gridCol w:w="1291"/>
        <w:gridCol w:w="1269"/>
        <w:gridCol w:w="1410"/>
        <w:gridCol w:w="1271"/>
        <w:gridCol w:w="1406"/>
        <w:gridCol w:w="1260"/>
      </w:tblGrid>
      <w:tr w:rsidR="00B06895" w:rsidRPr="00DF512C" w14:paraId="1F2B0CF4" w14:textId="77777777" w:rsidTr="009F4A71">
        <w:tc>
          <w:tcPr>
            <w:tcW w:w="1437" w:type="dxa"/>
            <w:vMerge w:val="restart"/>
            <w:vAlign w:val="center"/>
          </w:tcPr>
          <w:p w14:paraId="4B958E76" w14:textId="5C2B5541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 w:rsidRPr="00B06895">
              <w:rPr>
                <w:sz w:val="22"/>
                <w:lang w:val="ru-RU"/>
              </w:rPr>
              <w:t>Размер ячеек, мм</w:t>
            </w:r>
          </w:p>
        </w:tc>
        <w:tc>
          <w:tcPr>
            <w:tcW w:w="7907" w:type="dxa"/>
            <w:gridSpan w:val="6"/>
            <w:vAlign w:val="center"/>
          </w:tcPr>
          <w:p w14:paraId="13437D4F" w14:textId="6AEBCF46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 w:rsidRPr="00B06895">
              <w:rPr>
                <w:sz w:val="22"/>
                <w:lang w:val="ru-RU"/>
              </w:rPr>
              <w:t>Зерновой состав минеральной части смеси, проход, % от массы, в зависимости от номинально максимального размера смеси, мм</w:t>
            </w:r>
          </w:p>
        </w:tc>
      </w:tr>
      <w:tr w:rsidR="00B06895" w:rsidRPr="00B06895" w14:paraId="62800E51" w14:textId="77777777" w:rsidTr="009F4A71">
        <w:tc>
          <w:tcPr>
            <w:tcW w:w="1437" w:type="dxa"/>
            <w:vMerge/>
            <w:tcBorders>
              <w:bottom w:val="double" w:sz="4" w:space="0" w:color="auto"/>
            </w:tcBorders>
            <w:vAlign w:val="center"/>
          </w:tcPr>
          <w:p w14:paraId="519CAA88" w14:textId="77777777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0246FE99" w14:textId="30D44FB7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31,5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78A1E93A" w14:textId="1840CF84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22,4</w:t>
            </w: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767D585F" w14:textId="6EAA9CA6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16,0</w:t>
            </w: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</w:tcPr>
          <w:p w14:paraId="41B4207C" w14:textId="03898438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11,2</w:t>
            </w:r>
          </w:p>
        </w:tc>
        <w:tc>
          <w:tcPr>
            <w:tcW w:w="1406" w:type="dxa"/>
            <w:tcBorders>
              <w:bottom w:val="double" w:sz="4" w:space="0" w:color="auto"/>
            </w:tcBorders>
            <w:vAlign w:val="center"/>
          </w:tcPr>
          <w:p w14:paraId="364F0525" w14:textId="56B017CC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0853CF4" w14:textId="0772B8DF" w:rsidR="00B06895" w:rsidRPr="00B06895" w:rsidRDefault="00B06895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4,0</w:t>
            </w:r>
          </w:p>
        </w:tc>
      </w:tr>
      <w:tr w:rsidR="0013311D" w:rsidRPr="00B06895" w14:paraId="61E6AC24" w14:textId="77777777" w:rsidTr="009F4A71">
        <w:tc>
          <w:tcPr>
            <w:tcW w:w="1437" w:type="dxa"/>
            <w:tcBorders>
              <w:top w:val="double" w:sz="4" w:space="0" w:color="auto"/>
            </w:tcBorders>
            <w:vAlign w:val="center"/>
          </w:tcPr>
          <w:p w14:paraId="65B223AC" w14:textId="49111E33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45,0</w:t>
            </w: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7E0F6D0D" w14:textId="1152666B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менее 100</w:t>
            </w:r>
          </w:p>
        </w:tc>
        <w:tc>
          <w:tcPr>
            <w:tcW w:w="1269" w:type="dxa"/>
            <w:tcBorders>
              <w:top w:val="double" w:sz="4" w:space="0" w:color="auto"/>
            </w:tcBorders>
            <w:vAlign w:val="center"/>
          </w:tcPr>
          <w:p w14:paraId="30D77752" w14:textId="4E6812AD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14:paraId="55095855" w14:textId="288E1808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14:paraId="628EA306" w14:textId="2CB7934E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06" w:type="dxa"/>
            <w:tcBorders>
              <w:top w:val="double" w:sz="4" w:space="0" w:color="auto"/>
            </w:tcBorders>
            <w:vAlign w:val="center"/>
          </w:tcPr>
          <w:p w14:paraId="1510F779" w14:textId="504B76AA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6F28BB6" w14:textId="0D3338ED" w:rsidR="0013311D" w:rsidRPr="00B06895" w:rsidRDefault="0013311D" w:rsidP="00D847B8">
            <w:pPr>
              <w:pStyle w:val="af6"/>
              <w:spacing w:after="60"/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</w:tr>
      <w:tr w:rsidR="00350334" w:rsidRPr="00B06895" w14:paraId="6068FF8C" w14:textId="77777777" w:rsidTr="009F4A71">
        <w:tc>
          <w:tcPr>
            <w:tcW w:w="1437" w:type="dxa"/>
            <w:vAlign w:val="center"/>
          </w:tcPr>
          <w:p w14:paraId="7C19C685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31,5</w:t>
            </w:r>
          </w:p>
        </w:tc>
        <w:tc>
          <w:tcPr>
            <w:tcW w:w="1291" w:type="dxa"/>
            <w:vAlign w:val="center"/>
          </w:tcPr>
          <w:p w14:paraId="03E1CB7A" w14:textId="77777777" w:rsidR="00350334" w:rsidRPr="00B06895" w:rsidRDefault="00350334" w:rsidP="00350334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  <w:tc>
          <w:tcPr>
            <w:tcW w:w="1269" w:type="dxa"/>
            <w:vAlign w:val="center"/>
          </w:tcPr>
          <w:p w14:paraId="0847B973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 w:rsidRPr="004D1C53">
              <w:rPr>
                <w:sz w:val="22"/>
                <w:lang w:val="ru-RU"/>
              </w:rPr>
              <w:t>Не менее 100</w:t>
            </w:r>
          </w:p>
        </w:tc>
        <w:tc>
          <w:tcPr>
            <w:tcW w:w="1410" w:type="dxa"/>
            <w:vAlign w:val="center"/>
          </w:tcPr>
          <w:p w14:paraId="42A2381C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71" w:type="dxa"/>
            <w:vAlign w:val="center"/>
          </w:tcPr>
          <w:p w14:paraId="644F6103" w14:textId="77777777" w:rsidR="00350334" w:rsidRPr="00B06895" w:rsidRDefault="00350334" w:rsidP="00350334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06" w:type="dxa"/>
            <w:vAlign w:val="center"/>
          </w:tcPr>
          <w:p w14:paraId="54499DEF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0" w:type="dxa"/>
            <w:vAlign w:val="center"/>
          </w:tcPr>
          <w:p w14:paraId="273CBE9B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</w:tr>
      <w:tr w:rsidR="00350334" w:rsidRPr="00B06895" w14:paraId="2D387377" w14:textId="77777777" w:rsidTr="009F4A71">
        <w:tc>
          <w:tcPr>
            <w:tcW w:w="1437" w:type="dxa"/>
            <w:vAlign w:val="center"/>
          </w:tcPr>
          <w:p w14:paraId="37208363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22,4</w:t>
            </w:r>
          </w:p>
        </w:tc>
        <w:tc>
          <w:tcPr>
            <w:tcW w:w="1291" w:type="dxa"/>
            <w:vAlign w:val="center"/>
          </w:tcPr>
          <w:p w14:paraId="755D4B85" w14:textId="77777777" w:rsidR="00350334" w:rsidRPr="00B06895" w:rsidRDefault="00350334" w:rsidP="00350334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  <w:tc>
          <w:tcPr>
            <w:tcW w:w="1269" w:type="dxa"/>
            <w:vAlign w:val="center"/>
          </w:tcPr>
          <w:p w14:paraId="1727365D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  <w:tc>
          <w:tcPr>
            <w:tcW w:w="1410" w:type="dxa"/>
            <w:vAlign w:val="center"/>
          </w:tcPr>
          <w:p w14:paraId="565D49CD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 w:rsidRPr="004D1C53">
              <w:rPr>
                <w:sz w:val="22"/>
                <w:lang w:val="ru-RU"/>
              </w:rPr>
              <w:t>Не менее 100</w:t>
            </w:r>
          </w:p>
        </w:tc>
        <w:tc>
          <w:tcPr>
            <w:tcW w:w="1271" w:type="dxa"/>
            <w:vAlign w:val="center"/>
          </w:tcPr>
          <w:p w14:paraId="53E52A45" w14:textId="77777777" w:rsidR="00350334" w:rsidRPr="00B06895" w:rsidRDefault="00350334" w:rsidP="00350334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06" w:type="dxa"/>
            <w:vAlign w:val="center"/>
          </w:tcPr>
          <w:p w14:paraId="19936904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0" w:type="dxa"/>
            <w:vAlign w:val="center"/>
          </w:tcPr>
          <w:p w14:paraId="47309106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</w:tr>
      <w:tr w:rsidR="00350334" w:rsidRPr="00B06895" w14:paraId="51F5F66C" w14:textId="77777777" w:rsidTr="009F4A71">
        <w:tc>
          <w:tcPr>
            <w:tcW w:w="1437" w:type="dxa"/>
            <w:vAlign w:val="center"/>
          </w:tcPr>
          <w:p w14:paraId="69B25F5D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16,0</w:t>
            </w:r>
          </w:p>
        </w:tc>
        <w:tc>
          <w:tcPr>
            <w:tcW w:w="1291" w:type="dxa"/>
            <w:vAlign w:val="center"/>
          </w:tcPr>
          <w:p w14:paraId="7B016965" w14:textId="77777777" w:rsidR="00350334" w:rsidRPr="00B06895" w:rsidRDefault="00350334" w:rsidP="00350334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9" w:type="dxa"/>
            <w:vAlign w:val="center"/>
          </w:tcPr>
          <w:p w14:paraId="00353624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  <w:tc>
          <w:tcPr>
            <w:tcW w:w="1410" w:type="dxa"/>
            <w:vAlign w:val="center"/>
          </w:tcPr>
          <w:p w14:paraId="146AACAB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  <w:tc>
          <w:tcPr>
            <w:tcW w:w="1271" w:type="dxa"/>
            <w:vAlign w:val="center"/>
          </w:tcPr>
          <w:p w14:paraId="5B6EC854" w14:textId="77777777" w:rsidR="00350334" w:rsidRPr="00B06895" w:rsidRDefault="00350334" w:rsidP="00350334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 w:rsidRPr="004D1C53">
              <w:rPr>
                <w:sz w:val="22"/>
                <w:lang w:val="ru-RU"/>
              </w:rPr>
              <w:t>Не менее 100</w:t>
            </w:r>
          </w:p>
        </w:tc>
        <w:tc>
          <w:tcPr>
            <w:tcW w:w="1406" w:type="dxa"/>
            <w:vAlign w:val="center"/>
          </w:tcPr>
          <w:p w14:paraId="44082D2B" w14:textId="77777777" w:rsidR="00350334" w:rsidRPr="00B06895" w:rsidRDefault="00350334" w:rsidP="00350334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0" w:type="dxa"/>
            <w:vAlign w:val="center"/>
          </w:tcPr>
          <w:p w14:paraId="08B990D5" w14:textId="77777777" w:rsidR="00350334" w:rsidRPr="00B06895" w:rsidRDefault="00350334" w:rsidP="00350334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</w:tr>
    </w:tbl>
    <w:p w14:paraId="728E696A" w14:textId="2DA21856" w:rsidR="00457DF9" w:rsidRDefault="009F4A71" w:rsidP="009F4A71">
      <w:pPr>
        <w:pStyle w:val="af6"/>
        <w:ind w:firstLine="567"/>
        <w:jc w:val="center"/>
        <w:rPr>
          <w:i/>
          <w:iCs/>
          <w:lang w:val="ru-KZ"/>
        </w:rPr>
      </w:pPr>
      <w:r>
        <w:rPr>
          <w:i/>
          <w:iCs/>
          <w:lang w:val="ru-KZ"/>
        </w:rPr>
        <w:lastRenderedPageBreak/>
        <w:t>п</w:t>
      </w:r>
      <w:r w:rsidRPr="009F4A71">
        <w:rPr>
          <w:i/>
          <w:iCs/>
          <w:lang w:val="ru-KZ"/>
        </w:rPr>
        <w:t>родолжение таблицы 3</w:t>
      </w:r>
    </w:p>
    <w:p w14:paraId="3E8C60DA" w14:textId="77777777" w:rsidR="009F4A71" w:rsidRPr="009F4A71" w:rsidRDefault="009F4A71" w:rsidP="009F4A71">
      <w:pPr>
        <w:pStyle w:val="af6"/>
        <w:ind w:firstLine="567"/>
        <w:jc w:val="center"/>
        <w:rPr>
          <w:i/>
          <w:iCs/>
          <w:lang w:val="ru-KZ"/>
        </w:rPr>
      </w:pP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437"/>
        <w:gridCol w:w="1291"/>
        <w:gridCol w:w="1269"/>
        <w:gridCol w:w="1410"/>
        <w:gridCol w:w="1271"/>
        <w:gridCol w:w="1406"/>
        <w:gridCol w:w="1267"/>
      </w:tblGrid>
      <w:tr w:rsidR="009F4A71" w:rsidRPr="00B06895" w14:paraId="30894D8E" w14:textId="77777777" w:rsidTr="00AD3E1D">
        <w:trPr>
          <w:trHeight w:val="611"/>
        </w:trPr>
        <w:tc>
          <w:tcPr>
            <w:tcW w:w="1437" w:type="dxa"/>
            <w:vAlign w:val="center"/>
          </w:tcPr>
          <w:p w14:paraId="18B32651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11,2</w:t>
            </w:r>
          </w:p>
        </w:tc>
        <w:tc>
          <w:tcPr>
            <w:tcW w:w="1291" w:type="dxa"/>
            <w:vAlign w:val="center"/>
          </w:tcPr>
          <w:p w14:paraId="2BD1A25B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9" w:type="dxa"/>
            <w:vAlign w:val="center"/>
          </w:tcPr>
          <w:p w14:paraId="244E47FD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10" w:type="dxa"/>
            <w:vAlign w:val="center"/>
          </w:tcPr>
          <w:p w14:paraId="6A2C80F6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  <w:tc>
          <w:tcPr>
            <w:tcW w:w="1271" w:type="dxa"/>
            <w:vAlign w:val="center"/>
          </w:tcPr>
          <w:p w14:paraId="485C4538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  <w:tc>
          <w:tcPr>
            <w:tcW w:w="1406" w:type="dxa"/>
            <w:vAlign w:val="center"/>
          </w:tcPr>
          <w:p w14:paraId="16D845BF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 w:rsidRPr="004D1C53">
              <w:rPr>
                <w:sz w:val="22"/>
                <w:lang w:val="ru-RU"/>
              </w:rPr>
              <w:t>Не менее 100</w:t>
            </w:r>
          </w:p>
        </w:tc>
        <w:tc>
          <w:tcPr>
            <w:tcW w:w="1267" w:type="dxa"/>
            <w:vAlign w:val="center"/>
          </w:tcPr>
          <w:p w14:paraId="01F8600C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 w:rsidRPr="004D1C53">
              <w:rPr>
                <w:sz w:val="22"/>
                <w:lang w:val="ru-RU"/>
              </w:rPr>
              <w:t>Не менее 100</w:t>
            </w:r>
          </w:p>
        </w:tc>
      </w:tr>
      <w:tr w:rsidR="009F4A71" w:rsidRPr="00B06895" w14:paraId="03F72A56" w14:textId="77777777" w:rsidTr="00AD3E1D">
        <w:trPr>
          <w:trHeight w:val="627"/>
        </w:trPr>
        <w:tc>
          <w:tcPr>
            <w:tcW w:w="1437" w:type="dxa"/>
            <w:vAlign w:val="center"/>
          </w:tcPr>
          <w:p w14:paraId="1E7105F9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8,0</w:t>
            </w:r>
          </w:p>
        </w:tc>
        <w:tc>
          <w:tcPr>
            <w:tcW w:w="1291" w:type="dxa"/>
            <w:vAlign w:val="center"/>
          </w:tcPr>
          <w:p w14:paraId="70FEF393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9" w:type="dxa"/>
            <w:vAlign w:val="center"/>
          </w:tcPr>
          <w:p w14:paraId="7FD35199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10" w:type="dxa"/>
            <w:vAlign w:val="center"/>
          </w:tcPr>
          <w:p w14:paraId="68EE5CE1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71" w:type="dxa"/>
            <w:vAlign w:val="center"/>
          </w:tcPr>
          <w:p w14:paraId="1B6E1F26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  <w:tc>
          <w:tcPr>
            <w:tcW w:w="1406" w:type="dxa"/>
            <w:vAlign w:val="center"/>
          </w:tcPr>
          <w:p w14:paraId="6AADAE7F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  <w:tc>
          <w:tcPr>
            <w:tcW w:w="1267" w:type="dxa"/>
            <w:vAlign w:val="center"/>
          </w:tcPr>
          <w:p w14:paraId="240C3919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90,0     до 100,0</w:t>
            </w:r>
          </w:p>
        </w:tc>
      </w:tr>
      <w:tr w:rsidR="009F4A71" w:rsidRPr="00B06895" w14:paraId="0CFF83E2" w14:textId="77777777" w:rsidTr="00AD3E1D">
        <w:trPr>
          <w:trHeight w:val="611"/>
        </w:trPr>
        <w:tc>
          <w:tcPr>
            <w:tcW w:w="1437" w:type="dxa"/>
            <w:vAlign w:val="center"/>
          </w:tcPr>
          <w:p w14:paraId="3C1FC5D6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4,0</w:t>
            </w:r>
          </w:p>
        </w:tc>
        <w:tc>
          <w:tcPr>
            <w:tcW w:w="1291" w:type="dxa"/>
            <w:vAlign w:val="center"/>
          </w:tcPr>
          <w:p w14:paraId="29F57D1B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9" w:type="dxa"/>
            <w:vAlign w:val="center"/>
          </w:tcPr>
          <w:p w14:paraId="49CD50E5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10" w:type="dxa"/>
            <w:vAlign w:val="center"/>
          </w:tcPr>
          <w:p w14:paraId="64A54418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71" w:type="dxa"/>
            <w:vAlign w:val="center"/>
          </w:tcPr>
          <w:p w14:paraId="333243EE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06" w:type="dxa"/>
            <w:vAlign w:val="center"/>
          </w:tcPr>
          <w:p w14:paraId="2A64DAED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  <w:tc>
          <w:tcPr>
            <w:tcW w:w="1267" w:type="dxa"/>
            <w:vAlign w:val="center"/>
          </w:tcPr>
          <w:p w14:paraId="7A2F8B4A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Не более 90,0</w:t>
            </w:r>
          </w:p>
        </w:tc>
      </w:tr>
      <w:tr w:rsidR="009F4A71" w:rsidRPr="00B06895" w14:paraId="7F864EA0" w14:textId="77777777" w:rsidTr="00AD3E1D">
        <w:trPr>
          <w:trHeight w:val="627"/>
        </w:trPr>
        <w:tc>
          <w:tcPr>
            <w:tcW w:w="1437" w:type="dxa"/>
            <w:vAlign w:val="center"/>
          </w:tcPr>
          <w:p w14:paraId="41731B17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2,0</w:t>
            </w:r>
          </w:p>
        </w:tc>
        <w:tc>
          <w:tcPr>
            <w:tcW w:w="1291" w:type="dxa"/>
            <w:vAlign w:val="center"/>
          </w:tcPr>
          <w:p w14:paraId="77E31EB7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14,0     до 40,0</w:t>
            </w:r>
          </w:p>
        </w:tc>
        <w:tc>
          <w:tcPr>
            <w:tcW w:w="1269" w:type="dxa"/>
            <w:vAlign w:val="center"/>
          </w:tcPr>
          <w:p w14:paraId="5F1E38C2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19,0     до 45,0</w:t>
            </w:r>
          </w:p>
        </w:tc>
        <w:tc>
          <w:tcPr>
            <w:tcW w:w="1410" w:type="dxa"/>
            <w:vAlign w:val="center"/>
          </w:tcPr>
          <w:p w14:paraId="25744212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22,0     до 48,0</w:t>
            </w:r>
          </w:p>
        </w:tc>
        <w:tc>
          <w:tcPr>
            <w:tcW w:w="1271" w:type="dxa"/>
            <w:vAlign w:val="center"/>
          </w:tcPr>
          <w:p w14:paraId="78176CF9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28,0     до 58,0</w:t>
            </w:r>
          </w:p>
        </w:tc>
        <w:tc>
          <w:tcPr>
            <w:tcW w:w="1406" w:type="dxa"/>
            <w:vAlign w:val="center"/>
          </w:tcPr>
          <w:p w14:paraId="35BC94C1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31,0     до 66,0</w:t>
            </w:r>
          </w:p>
        </w:tc>
        <w:tc>
          <w:tcPr>
            <w:tcW w:w="1267" w:type="dxa"/>
            <w:vAlign w:val="center"/>
          </w:tcPr>
          <w:p w14:paraId="1EA3732D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</w:tr>
      <w:tr w:rsidR="009F4A71" w:rsidRPr="00B06895" w14:paraId="5E28A87A" w14:textId="77777777" w:rsidTr="00AD3E1D">
        <w:trPr>
          <w:trHeight w:val="611"/>
        </w:trPr>
        <w:tc>
          <w:tcPr>
            <w:tcW w:w="1437" w:type="dxa"/>
            <w:vAlign w:val="center"/>
          </w:tcPr>
          <w:p w14:paraId="5E8342B0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1,0</w:t>
            </w:r>
          </w:p>
        </w:tc>
        <w:tc>
          <w:tcPr>
            <w:tcW w:w="1291" w:type="dxa"/>
            <w:vAlign w:val="center"/>
          </w:tcPr>
          <w:p w14:paraId="6CA24FCC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9" w:type="dxa"/>
            <w:vAlign w:val="center"/>
          </w:tcPr>
          <w:p w14:paraId="29DC3A99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10" w:type="dxa"/>
            <w:vAlign w:val="center"/>
          </w:tcPr>
          <w:p w14:paraId="00C0D23B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71" w:type="dxa"/>
            <w:vAlign w:val="center"/>
          </w:tcPr>
          <w:p w14:paraId="004DE253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406" w:type="dxa"/>
            <w:vAlign w:val="center"/>
          </w:tcPr>
          <w:p w14:paraId="46F0492B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-</w:t>
            </w:r>
          </w:p>
        </w:tc>
        <w:tc>
          <w:tcPr>
            <w:tcW w:w="1267" w:type="dxa"/>
            <w:vAlign w:val="center"/>
          </w:tcPr>
          <w:p w14:paraId="0B33D2BF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30,0     до 55,0</w:t>
            </w:r>
          </w:p>
        </w:tc>
      </w:tr>
      <w:tr w:rsidR="009F4A71" w:rsidRPr="00B06895" w14:paraId="76040626" w14:textId="77777777" w:rsidTr="00AD3E1D">
        <w:trPr>
          <w:trHeight w:val="611"/>
        </w:trPr>
        <w:tc>
          <w:tcPr>
            <w:tcW w:w="1437" w:type="dxa"/>
            <w:vAlign w:val="center"/>
          </w:tcPr>
          <w:p w14:paraId="58D427E9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0,063</w:t>
            </w:r>
          </w:p>
        </w:tc>
        <w:tc>
          <w:tcPr>
            <w:tcW w:w="1291" w:type="dxa"/>
            <w:vAlign w:val="center"/>
          </w:tcPr>
          <w:p w14:paraId="5E0BFC72" w14:textId="77777777" w:rsidR="009F4A71" w:rsidRPr="00B06895" w:rsidRDefault="009F4A71" w:rsidP="00AD3E1D">
            <w:pPr>
              <w:pStyle w:val="af6"/>
              <w:spacing w:after="60"/>
              <w:ind w:firstLine="59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0,0           до 6,0</w:t>
            </w:r>
          </w:p>
        </w:tc>
        <w:tc>
          <w:tcPr>
            <w:tcW w:w="1269" w:type="dxa"/>
            <w:vAlign w:val="center"/>
          </w:tcPr>
          <w:p w14:paraId="0CE08359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1,0           до 7,0</w:t>
            </w:r>
          </w:p>
        </w:tc>
        <w:tc>
          <w:tcPr>
            <w:tcW w:w="1410" w:type="dxa"/>
            <w:vAlign w:val="center"/>
          </w:tcPr>
          <w:p w14:paraId="1C1BB052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2,0           до 8,0</w:t>
            </w:r>
          </w:p>
        </w:tc>
        <w:tc>
          <w:tcPr>
            <w:tcW w:w="1271" w:type="dxa"/>
            <w:vAlign w:val="center"/>
          </w:tcPr>
          <w:p w14:paraId="6D47FC19" w14:textId="77777777" w:rsidR="009F4A71" w:rsidRPr="00B06895" w:rsidRDefault="009F4A71" w:rsidP="00AD3E1D">
            <w:pPr>
              <w:pStyle w:val="af6"/>
              <w:spacing w:after="60"/>
              <w:ind w:firstLine="35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2,0           до 10,0</w:t>
            </w:r>
          </w:p>
        </w:tc>
        <w:tc>
          <w:tcPr>
            <w:tcW w:w="1406" w:type="dxa"/>
            <w:vAlign w:val="center"/>
          </w:tcPr>
          <w:p w14:paraId="7D9F41C4" w14:textId="77777777" w:rsidR="009F4A71" w:rsidRPr="00B06895" w:rsidRDefault="009F4A71" w:rsidP="00AD3E1D">
            <w:pPr>
              <w:pStyle w:val="af6"/>
              <w:spacing w:after="60"/>
              <w:ind w:firstLine="2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2,0           до 10,0</w:t>
            </w:r>
          </w:p>
        </w:tc>
        <w:tc>
          <w:tcPr>
            <w:tcW w:w="1267" w:type="dxa"/>
            <w:vAlign w:val="center"/>
          </w:tcPr>
          <w:p w14:paraId="61AAF19D" w14:textId="77777777" w:rsidR="009F4A71" w:rsidRPr="00B06895" w:rsidRDefault="009F4A71" w:rsidP="00AD3E1D">
            <w:pPr>
              <w:pStyle w:val="af6"/>
              <w:spacing w:after="60"/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От 6,0           до 13,0</w:t>
            </w:r>
          </w:p>
        </w:tc>
      </w:tr>
    </w:tbl>
    <w:p w14:paraId="6BA449E1" w14:textId="77777777" w:rsidR="009F4A71" w:rsidRPr="009F4A71" w:rsidRDefault="009F4A71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51BC946D" w14:textId="1BE642C9" w:rsidR="003C0420" w:rsidRPr="003C0420" w:rsidRDefault="003C0420" w:rsidP="00D847B8">
      <w:pPr>
        <w:pStyle w:val="af6"/>
        <w:ind w:firstLine="567"/>
        <w:jc w:val="both"/>
        <w:rPr>
          <w:b/>
          <w:bCs/>
          <w:lang w:val="ru-RU"/>
        </w:rPr>
      </w:pPr>
      <w:r w:rsidRPr="003C0420">
        <w:rPr>
          <w:b/>
          <w:bCs/>
          <w:lang w:val="ru-RU"/>
        </w:rPr>
        <w:t>5.2.2 Требования к объемным свойствам</w:t>
      </w:r>
    </w:p>
    <w:p w14:paraId="6CF6AD92" w14:textId="4942D988" w:rsidR="001C50A7" w:rsidRDefault="003C0420" w:rsidP="00D847B8">
      <w:pPr>
        <w:pStyle w:val="af6"/>
        <w:ind w:firstLine="567"/>
        <w:jc w:val="both"/>
        <w:rPr>
          <w:lang w:val="ru-RU"/>
        </w:rPr>
      </w:pPr>
      <w:r w:rsidRPr="003C0420">
        <w:rPr>
          <w:lang w:val="ru-RU"/>
        </w:rPr>
        <w:t xml:space="preserve">Асфальтобетон по содержанию воздушных пустот при начальном </w:t>
      </w:r>
      <w:r w:rsidR="0057643E">
        <w:rPr>
          <w:lang w:val="en-GB"/>
        </w:rPr>
        <w:t>N</w:t>
      </w:r>
      <w:proofErr w:type="spellStart"/>
      <w:r w:rsidRPr="0057643E">
        <w:rPr>
          <w:vertAlign w:val="subscript"/>
          <w:lang w:val="ru-RU"/>
        </w:rPr>
        <w:t>нач</w:t>
      </w:r>
      <w:proofErr w:type="spellEnd"/>
      <w:r w:rsidRPr="003C0420">
        <w:rPr>
          <w:lang w:val="ru-RU"/>
        </w:rPr>
        <w:t xml:space="preserve">, проектном </w:t>
      </w:r>
      <w:r w:rsidR="0057643E">
        <w:rPr>
          <w:lang w:val="en-GB"/>
        </w:rPr>
        <w:t>N</w:t>
      </w:r>
      <w:proofErr w:type="spellStart"/>
      <w:r w:rsidR="0057643E">
        <w:rPr>
          <w:vertAlign w:val="subscript"/>
          <w:lang w:val="ru-RU"/>
        </w:rPr>
        <w:t>пр</w:t>
      </w:r>
      <w:proofErr w:type="spellEnd"/>
      <w:r w:rsidRPr="003C0420">
        <w:rPr>
          <w:lang w:val="ru-RU"/>
        </w:rPr>
        <w:t xml:space="preserve"> и максимальном </w:t>
      </w:r>
      <w:r w:rsidR="0057643E">
        <w:rPr>
          <w:lang w:val="en-GB"/>
        </w:rPr>
        <w:t>N</w:t>
      </w:r>
      <w:r w:rsidR="0057643E">
        <w:rPr>
          <w:vertAlign w:val="subscript"/>
          <w:lang w:val="ru-RU"/>
        </w:rPr>
        <w:t>макс</w:t>
      </w:r>
      <w:r w:rsidRPr="003C0420">
        <w:rPr>
          <w:lang w:val="ru-RU"/>
        </w:rPr>
        <w:t xml:space="preserve"> числе оборотов вращательного уплотнителя, а также содержанию пустот в минеральном заполнителе ПМЗ, пустот, наполненных битумным вяжущим ПНБ, и по отношению пыль/вяжущее должен соответствовать значениям, </w:t>
      </w:r>
      <w:r w:rsidR="008B2CF8">
        <w:rPr>
          <w:lang w:val="ru-RU"/>
        </w:rPr>
        <w:t>представле</w:t>
      </w:r>
      <w:r w:rsidRPr="003C0420">
        <w:rPr>
          <w:lang w:val="ru-RU"/>
        </w:rPr>
        <w:t>нным в таблице 4.</w:t>
      </w:r>
    </w:p>
    <w:p w14:paraId="709136B6" w14:textId="19F582C0" w:rsidR="0004586D" w:rsidRDefault="0004586D" w:rsidP="00D847B8">
      <w:pPr>
        <w:pStyle w:val="af6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t xml:space="preserve">Таблица </w:t>
      </w:r>
      <w:r>
        <w:rPr>
          <w:b/>
          <w:bCs/>
          <w:lang w:val="ru-RU"/>
        </w:rPr>
        <w:t>4</w:t>
      </w:r>
      <w:r w:rsidRPr="00CE79D8">
        <w:rPr>
          <w:b/>
          <w:bCs/>
          <w:lang w:val="ru-RU"/>
        </w:rPr>
        <w:t xml:space="preserve"> - </w:t>
      </w:r>
      <w:r w:rsidRPr="0004586D">
        <w:rPr>
          <w:b/>
          <w:bCs/>
          <w:lang w:val="ru-RU"/>
        </w:rPr>
        <w:t>Требования к объемным свойствам</w:t>
      </w:r>
    </w:p>
    <w:p w14:paraId="7AA5C967" w14:textId="77777777" w:rsidR="00CB4365" w:rsidRDefault="00CB4365" w:rsidP="00D847B8">
      <w:pPr>
        <w:pStyle w:val="af6"/>
        <w:ind w:firstLine="567"/>
        <w:jc w:val="center"/>
        <w:rPr>
          <w:b/>
          <w:bCs/>
          <w:lang w:val="ru-RU"/>
        </w:rPr>
      </w:pPr>
    </w:p>
    <w:tbl>
      <w:tblPr>
        <w:tblStyle w:val="a7"/>
        <w:tblW w:w="10070" w:type="dxa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040"/>
        <w:gridCol w:w="802"/>
        <w:gridCol w:w="637"/>
        <w:gridCol w:w="638"/>
        <w:gridCol w:w="638"/>
        <w:gridCol w:w="638"/>
        <w:gridCol w:w="638"/>
        <w:gridCol w:w="638"/>
        <w:gridCol w:w="1134"/>
        <w:gridCol w:w="1134"/>
        <w:gridCol w:w="11"/>
      </w:tblGrid>
      <w:tr w:rsidR="00181CE6" w:rsidRPr="00DF512C" w14:paraId="6A0B9BC4" w14:textId="77777777" w:rsidTr="00B57221">
        <w:trPr>
          <w:gridAfter w:val="1"/>
          <w:wAfter w:w="11" w:type="dxa"/>
          <w:trHeight w:val="346"/>
        </w:trPr>
        <w:tc>
          <w:tcPr>
            <w:tcW w:w="1129" w:type="dxa"/>
            <w:vMerge w:val="restart"/>
            <w:tcBorders>
              <w:bottom w:val="single" w:sz="4" w:space="0" w:color="auto"/>
            </w:tcBorders>
            <w:vAlign w:val="center"/>
          </w:tcPr>
          <w:p w14:paraId="637000A3" w14:textId="77777777" w:rsidR="00181CE6" w:rsidRDefault="00181CE6" w:rsidP="00CB4365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 xml:space="preserve">Условия движения по </w:t>
            </w:r>
            <w:proofErr w:type="spellStart"/>
            <w:r w:rsidRPr="00481066">
              <w:rPr>
                <w:rFonts w:cs="Times New Roman"/>
                <w:sz w:val="20"/>
                <w:szCs w:val="20"/>
                <w:lang w:val="ru-RU"/>
              </w:rPr>
              <w:t>количе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81066">
              <w:rPr>
                <w:rFonts w:cs="Times New Roman"/>
                <w:sz w:val="20"/>
                <w:szCs w:val="20"/>
                <w:lang w:val="ru-RU"/>
              </w:rPr>
              <w:t>ству</w:t>
            </w:r>
            <w:proofErr w:type="spellEnd"/>
            <w:r w:rsidRPr="0048106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81066">
              <w:rPr>
                <w:rFonts w:cs="Times New Roman"/>
                <w:sz w:val="20"/>
                <w:szCs w:val="20"/>
                <w:lang w:val="ru-RU"/>
              </w:rPr>
              <w:t>приложе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81066">
              <w:rPr>
                <w:rFonts w:cs="Times New Roman"/>
                <w:sz w:val="20"/>
                <w:szCs w:val="20"/>
                <w:lang w:val="ru-RU"/>
              </w:rPr>
              <w:t>ний</w:t>
            </w:r>
            <w:proofErr w:type="spellEnd"/>
          </w:p>
          <w:p w14:paraId="5AD550B8" w14:textId="68E26B05" w:rsidR="00181CE6" w:rsidRPr="00481066" w:rsidRDefault="00181CE6" w:rsidP="00CB4365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="009F4A71">
              <w:rPr>
                <w:rFonts w:cs="Times New Roman"/>
                <w:sz w:val="20"/>
                <w:szCs w:val="20"/>
                <w:lang w:val="ru-KZ"/>
              </w:rPr>
              <w:t>К</w:t>
            </w:r>
            <w:r w:rsidRPr="00481066">
              <w:rPr>
                <w:rFonts w:cs="Times New Roman"/>
                <w:sz w:val="20"/>
                <w:szCs w:val="20"/>
                <w:lang w:val="ru-RU"/>
              </w:rPr>
              <w:t>-13,0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44868513" w14:textId="77777777" w:rsidR="00181CE6" w:rsidRPr="00481066" w:rsidRDefault="00181CE6" w:rsidP="00CB4365">
            <w:pPr>
              <w:pStyle w:val="af6"/>
              <w:spacing w:after="60"/>
              <w:ind w:firstLine="3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Содержание воздушных пустот Ра, %, при числе оборотов вращательного уплотнителя</w:t>
            </w: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vAlign w:val="center"/>
          </w:tcPr>
          <w:p w14:paraId="77AC08C2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Содержание пустот в минеральном заполнителе (ПМЗ), %, не менее, при номинально максимальном размере смеси, мм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D8F908" w14:textId="77777777" w:rsidR="00181CE6" w:rsidRPr="00481066" w:rsidRDefault="00181CE6" w:rsidP="00CB4365">
            <w:pPr>
              <w:pStyle w:val="af6"/>
              <w:spacing w:after="60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Содержа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81066">
              <w:rPr>
                <w:rFonts w:cs="Times New Roman"/>
                <w:sz w:val="20"/>
                <w:szCs w:val="20"/>
                <w:lang w:val="ru-RU"/>
              </w:rPr>
              <w:t>ние</w:t>
            </w:r>
            <w:proofErr w:type="spellEnd"/>
            <w:r w:rsidRPr="00481066">
              <w:rPr>
                <w:rFonts w:cs="Times New Roman"/>
                <w:sz w:val="20"/>
                <w:szCs w:val="20"/>
                <w:lang w:val="ru-RU"/>
              </w:rPr>
              <w:t xml:space="preserve"> пустот, заполнен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481066">
              <w:rPr>
                <w:rFonts w:cs="Times New Roman"/>
                <w:sz w:val="20"/>
                <w:szCs w:val="20"/>
                <w:lang w:val="ru-RU"/>
              </w:rPr>
              <w:t>ных</w:t>
            </w:r>
            <w:proofErr w:type="spellEnd"/>
            <w:r w:rsidRPr="00481066">
              <w:rPr>
                <w:rFonts w:cs="Times New Roman"/>
                <w:sz w:val="20"/>
                <w:szCs w:val="20"/>
                <w:lang w:val="ru-RU"/>
              </w:rPr>
              <w:t xml:space="preserve"> битумным вяжущим (ПНБ), 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D679CE" w14:textId="77777777" w:rsidR="00181CE6" w:rsidRPr="00481066" w:rsidRDefault="00181CE6" w:rsidP="00CB4365">
            <w:pPr>
              <w:pStyle w:val="af6"/>
              <w:spacing w:after="60"/>
              <w:ind w:hanging="1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481066">
              <w:rPr>
                <w:rFonts w:cs="Times New Roman"/>
                <w:sz w:val="20"/>
                <w:szCs w:val="20"/>
                <w:lang w:val="ru-RU"/>
              </w:rPr>
              <w:t>Отноше</w:t>
            </w:r>
            <w:r>
              <w:rPr>
                <w:rFonts w:cs="Times New Roman"/>
                <w:sz w:val="20"/>
                <w:szCs w:val="20"/>
                <w:lang w:val="ru-RU"/>
              </w:rPr>
              <w:t>-</w:t>
            </w:r>
            <w:r w:rsidRPr="00481066">
              <w:rPr>
                <w:rFonts w:cs="Times New Roman"/>
                <w:sz w:val="20"/>
                <w:szCs w:val="20"/>
                <w:lang w:val="ru-RU"/>
              </w:rPr>
              <w:t>ние</w:t>
            </w:r>
            <w:proofErr w:type="spellEnd"/>
            <w:r w:rsidRPr="00481066">
              <w:rPr>
                <w:rFonts w:cs="Times New Roman"/>
                <w:sz w:val="20"/>
                <w:szCs w:val="20"/>
                <w:lang w:val="ru-RU"/>
              </w:rPr>
              <w:t xml:space="preserve"> пыль/ вяжущее Н</w:t>
            </w:r>
          </w:p>
        </w:tc>
      </w:tr>
      <w:tr w:rsidR="00181CE6" w:rsidRPr="00481066" w14:paraId="77DA605F" w14:textId="77777777" w:rsidTr="00B57221">
        <w:trPr>
          <w:gridAfter w:val="1"/>
          <w:wAfter w:w="11" w:type="dxa"/>
        </w:trPr>
        <w:tc>
          <w:tcPr>
            <w:tcW w:w="1129" w:type="dxa"/>
            <w:vMerge/>
            <w:tcBorders>
              <w:bottom w:val="double" w:sz="4" w:space="0" w:color="auto"/>
            </w:tcBorders>
            <w:vAlign w:val="center"/>
          </w:tcPr>
          <w:p w14:paraId="5A63966D" w14:textId="77777777" w:rsidR="00181CE6" w:rsidRPr="00481066" w:rsidRDefault="00181CE6" w:rsidP="00CB4365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398EC6D7" w14:textId="77777777" w:rsidR="00181CE6" w:rsidRPr="00481066" w:rsidRDefault="00181CE6" w:rsidP="00CB4365">
            <w:pPr>
              <w:pStyle w:val="af6"/>
              <w:spacing w:after="60"/>
              <w:ind w:firstLine="3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sz w:val="20"/>
                <w:szCs w:val="20"/>
                <w:lang w:val="en-GB"/>
              </w:rPr>
              <w:t>N</w:t>
            </w:r>
            <w:proofErr w:type="spellStart"/>
            <w:r w:rsidRPr="00481066">
              <w:rPr>
                <w:sz w:val="20"/>
                <w:szCs w:val="20"/>
                <w:vertAlign w:val="subscript"/>
                <w:lang w:val="ru-RU"/>
              </w:rPr>
              <w:t>нач</w:t>
            </w:r>
            <w:proofErr w:type="spellEnd"/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14:paraId="356EE785" w14:textId="77777777" w:rsidR="00181CE6" w:rsidRPr="00481066" w:rsidRDefault="00181CE6" w:rsidP="00CB4365">
            <w:pPr>
              <w:pStyle w:val="af6"/>
              <w:spacing w:after="60"/>
              <w:ind w:firstLine="29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sz w:val="20"/>
                <w:szCs w:val="20"/>
                <w:lang w:val="en-GB"/>
              </w:rPr>
              <w:t>N</w:t>
            </w:r>
            <w:proofErr w:type="spellStart"/>
            <w:r w:rsidRPr="00481066">
              <w:rPr>
                <w:sz w:val="20"/>
                <w:szCs w:val="20"/>
                <w:vertAlign w:val="subscript"/>
                <w:lang w:val="ru-RU"/>
              </w:rPr>
              <w:t>пр</w:t>
            </w:r>
            <w:proofErr w:type="spellEnd"/>
          </w:p>
        </w:tc>
        <w:tc>
          <w:tcPr>
            <w:tcW w:w="802" w:type="dxa"/>
            <w:tcBorders>
              <w:bottom w:val="double" w:sz="4" w:space="0" w:color="auto"/>
            </w:tcBorders>
            <w:vAlign w:val="center"/>
          </w:tcPr>
          <w:p w14:paraId="7AB4A2BE" w14:textId="77777777" w:rsidR="00181CE6" w:rsidRPr="00481066" w:rsidRDefault="00181CE6" w:rsidP="00CB4365">
            <w:pPr>
              <w:pStyle w:val="af6"/>
              <w:spacing w:after="60"/>
              <w:ind w:left="-89" w:firstLine="7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sz w:val="20"/>
                <w:szCs w:val="20"/>
                <w:lang w:val="en-GB"/>
              </w:rPr>
              <w:t>N</w:t>
            </w:r>
            <w:r w:rsidRPr="00481066">
              <w:rPr>
                <w:sz w:val="20"/>
                <w:szCs w:val="20"/>
                <w:vertAlign w:val="subscript"/>
                <w:lang w:val="ru-RU"/>
              </w:rPr>
              <w:t>макс</w:t>
            </w:r>
          </w:p>
        </w:tc>
        <w:tc>
          <w:tcPr>
            <w:tcW w:w="637" w:type="dxa"/>
            <w:tcBorders>
              <w:bottom w:val="double" w:sz="4" w:space="0" w:color="auto"/>
            </w:tcBorders>
            <w:vAlign w:val="center"/>
          </w:tcPr>
          <w:p w14:paraId="7ED45386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31,5</w:t>
            </w:r>
          </w:p>
        </w:tc>
        <w:tc>
          <w:tcPr>
            <w:tcW w:w="638" w:type="dxa"/>
            <w:tcBorders>
              <w:bottom w:val="double" w:sz="4" w:space="0" w:color="auto"/>
            </w:tcBorders>
            <w:vAlign w:val="center"/>
          </w:tcPr>
          <w:p w14:paraId="3295294D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22,4</w:t>
            </w:r>
          </w:p>
        </w:tc>
        <w:tc>
          <w:tcPr>
            <w:tcW w:w="638" w:type="dxa"/>
            <w:tcBorders>
              <w:bottom w:val="double" w:sz="4" w:space="0" w:color="auto"/>
            </w:tcBorders>
            <w:vAlign w:val="center"/>
          </w:tcPr>
          <w:p w14:paraId="1F5E3EEC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16,0</w:t>
            </w:r>
          </w:p>
        </w:tc>
        <w:tc>
          <w:tcPr>
            <w:tcW w:w="638" w:type="dxa"/>
            <w:tcBorders>
              <w:bottom w:val="double" w:sz="4" w:space="0" w:color="auto"/>
            </w:tcBorders>
            <w:vAlign w:val="center"/>
          </w:tcPr>
          <w:p w14:paraId="7DA0B64D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11,2</w:t>
            </w:r>
          </w:p>
        </w:tc>
        <w:tc>
          <w:tcPr>
            <w:tcW w:w="638" w:type="dxa"/>
            <w:tcBorders>
              <w:bottom w:val="double" w:sz="4" w:space="0" w:color="auto"/>
            </w:tcBorders>
            <w:vAlign w:val="center"/>
          </w:tcPr>
          <w:p w14:paraId="197EAE9F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8,0</w:t>
            </w:r>
          </w:p>
        </w:tc>
        <w:tc>
          <w:tcPr>
            <w:tcW w:w="638" w:type="dxa"/>
            <w:tcBorders>
              <w:bottom w:val="double" w:sz="4" w:space="0" w:color="auto"/>
            </w:tcBorders>
            <w:vAlign w:val="center"/>
          </w:tcPr>
          <w:p w14:paraId="2BFDCCF9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81066">
              <w:rPr>
                <w:rFonts w:cs="Times New Roman"/>
                <w:sz w:val="20"/>
                <w:szCs w:val="20"/>
                <w:lang w:val="ru-RU"/>
              </w:rPr>
              <w:t>4,0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2AD43AC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0C0A07D0" w14:textId="77777777" w:rsidR="00181CE6" w:rsidRPr="00481066" w:rsidRDefault="00181CE6" w:rsidP="006A340B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57221" w:rsidRPr="00481066" w14:paraId="13B17465" w14:textId="77777777" w:rsidTr="00B57221">
        <w:trPr>
          <w:gridAfter w:val="1"/>
          <w:wAfter w:w="11" w:type="dxa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32CAAF6" w14:textId="311A28D5" w:rsidR="00B57221" w:rsidRPr="00481066" w:rsidRDefault="00B57221" w:rsidP="00B57221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A77277" w14:textId="539D4C05" w:rsidR="00B57221" w:rsidRPr="00481066" w:rsidRDefault="00B57221" w:rsidP="00B57221">
            <w:pPr>
              <w:pStyle w:val="af6"/>
              <w:spacing w:after="60"/>
              <w:ind w:firstLine="30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≥9,5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49DF0391" w14:textId="547A3115" w:rsidR="00B57221" w:rsidRPr="00481066" w:rsidRDefault="00B57221" w:rsidP="00B57221">
            <w:pPr>
              <w:pStyle w:val="af6"/>
              <w:spacing w:after="60"/>
              <w:ind w:firstLine="29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(4±0,3)</w:t>
            </w:r>
            <w:r>
              <w:rPr>
                <w:rFonts w:cs="Times New Roman"/>
                <w:sz w:val="20"/>
                <w:szCs w:val="20"/>
                <w:vertAlign w:val="superscript"/>
                <w:lang w:val="ru-RU"/>
              </w:rPr>
              <w:t>1)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B989E55" w14:textId="6EB9E797" w:rsidR="00B57221" w:rsidRPr="00481066" w:rsidRDefault="00B57221" w:rsidP="00B57221">
            <w:pPr>
              <w:pStyle w:val="af6"/>
              <w:spacing w:after="60"/>
              <w:ind w:left="-89" w:firstLine="71"/>
              <w:jc w:val="center"/>
              <w:rPr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≥2,0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78FECF62" w14:textId="6CF67A72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6266DEC2" w14:textId="46C46B83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12,4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1F7C9192" w14:textId="785D636B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13,5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08E94065" w14:textId="31BBF01D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14,4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77581890" w14:textId="11F76646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15,3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14:paraId="09B33D28" w14:textId="5B1B47D2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16,2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3DF04A" w14:textId="409F2C90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 65 до 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3808AC" w14:textId="357D7205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 0,8 до 1,6</w:t>
            </w:r>
          </w:p>
        </w:tc>
      </w:tr>
      <w:tr w:rsidR="00B57221" w:rsidRPr="00481066" w14:paraId="78F7D43E" w14:textId="77777777" w:rsidTr="00B57221">
        <w:trPr>
          <w:gridAfter w:val="1"/>
          <w:wAfter w:w="11" w:type="dxa"/>
        </w:trPr>
        <w:tc>
          <w:tcPr>
            <w:tcW w:w="1129" w:type="dxa"/>
            <w:vMerge w:val="restart"/>
            <w:tcBorders>
              <w:top w:val="single" w:sz="4" w:space="0" w:color="auto"/>
            </w:tcBorders>
            <w:vAlign w:val="center"/>
          </w:tcPr>
          <w:p w14:paraId="0FB003FE" w14:textId="1154B96F" w:rsidR="00B57221" w:rsidRPr="00481066" w:rsidRDefault="00B57221" w:rsidP="00B57221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6E95D4E7" w14:textId="4E1D45A6" w:rsidR="00B57221" w:rsidRPr="00481066" w:rsidRDefault="00B57221" w:rsidP="00B57221">
            <w:pPr>
              <w:pStyle w:val="af6"/>
              <w:spacing w:after="60"/>
              <w:ind w:firstLine="17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≥11,0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</w:tcBorders>
            <w:vAlign w:val="center"/>
          </w:tcPr>
          <w:p w14:paraId="05159383" w14:textId="77777777" w:rsidR="00B57221" w:rsidRPr="00481066" w:rsidRDefault="00B57221" w:rsidP="00B57221">
            <w:pPr>
              <w:pStyle w:val="af6"/>
              <w:spacing w:after="60"/>
              <w:ind w:firstLine="29"/>
              <w:jc w:val="center"/>
              <w:rPr>
                <w:rFonts w:cs="Times New Roman"/>
                <w:sz w:val="20"/>
                <w:szCs w:val="20"/>
                <w:vertAlign w:val="superscript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(4±0,3)</w:t>
            </w:r>
            <w:r>
              <w:rPr>
                <w:rFonts w:cs="Times New Roman"/>
                <w:sz w:val="20"/>
                <w:szCs w:val="20"/>
                <w:vertAlign w:val="superscript"/>
                <w:lang w:val="ru-RU"/>
              </w:rPr>
              <w:t>1)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CA27" w14:textId="77777777" w:rsidR="00B57221" w:rsidRPr="00481066" w:rsidRDefault="00B57221" w:rsidP="00B57221">
            <w:pPr>
              <w:pStyle w:val="af6"/>
              <w:spacing w:after="60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≥2,0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</w:tcBorders>
            <w:vAlign w:val="center"/>
          </w:tcPr>
          <w:p w14:paraId="5D001188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11,5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vAlign w:val="center"/>
          </w:tcPr>
          <w:p w14:paraId="66AD86AA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12,4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vAlign w:val="center"/>
          </w:tcPr>
          <w:p w14:paraId="2A14160E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13,5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vAlign w:val="center"/>
          </w:tcPr>
          <w:p w14:paraId="5F9ED8F2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14,4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vAlign w:val="center"/>
          </w:tcPr>
          <w:p w14:paraId="6BF5AF27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15,3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vAlign w:val="center"/>
          </w:tcPr>
          <w:p w14:paraId="4B4D52F1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D76B" w14:textId="77777777" w:rsidR="00B57221" w:rsidRPr="00481066" w:rsidRDefault="00B57221" w:rsidP="00B57221">
            <w:pPr>
              <w:pStyle w:val="af6"/>
              <w:spacing w:after="60"/>
              <w:ind w:firstLine="36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 65 до 78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71C04FB" w14:textId="77777777" w:rsidR="00B57221" w:rsidRPr="00481066" w:rsidRDefault="00B57221" w:rsidP="00B57221">
            <w:pPr>
              <w:pStyle w:val="af6"/>
              <w:spacing w:after="60"/>
              <w:ind w:hanging="108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 0,8 до 1,6</w:t>
            </w:r>
          </w:p>
        </w:tc>
      </w:tr>
      <w:tr w:rsidR="00B57221" w:rsidRPr="00481066" w14:paraId="73533418" w14:textId="77777777" w:rsidTr="00B57221">
        <w:trPr>
          <w:gridAfter w:val="1"/>
          <w:wAfter w:w="11" w:type="dxa"/>
          <w:trHeight w:val="163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56963E2A" w14:textId="0BC4A0AD" w:rsidR="00B57221" w:rsidRDefault="00B57221" w:rsidP="00B57221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CDBC3F9" w14:textId="720893DC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dxa"/>
            <w:vMerge/>
            <w:vAlign w:val="center"/>
          </w:tcPr>
          <w:p w14:paraId="75FA04D1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1397AC35" w14:textId="77777777" w:rsidR="00B57221" w:rsidRDefault="00B57221" w:rsidP="00B57221">
            <w:pPr>
              <w:pStyle w:val="af6"/>
              <w:spacing w:after="60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301D">
              <w:rPr>
                <w:rFonts w:cs="Times New Roman"/>
                <w:sz w:val="20"/>
                <w:szCs w:val="20"/>
                <w:lang w:val="ru-RU"/>
              </w:rPr>
              <w:t>≥2,0</w:t>
            </w:r>
          </w:p>
        </w:tc>
        <w:tc>
          <w:tcPr>
            <w:tcW w:w="637" w:type="dxa"/>
            <w:vMerge/>
            <w:vAlign w:val="center"/>
          </w:tcPr>
          <w:p w14:paraId="3CB61E7B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31BC3B7D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1D42E5FB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2A7D912C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2E37074C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101FBEF0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CECA5E0" w14:textId="77777777" w:rsidR="00B57221" w:rsidRPr="00481066" w:rsidRDefault="00B57221" w:rsidP="00B57221">
            <w:pPr>
              <w:pStyle w:val="af6"/>
              <w:spacing w:after="60"/>
              <w:ind w:firstLine="36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От 65 до 75</w:t>
            </w:r>
          </w:p>
        </w:tc>
        <w:tc>
          <w:tcPr>
            <w:tcW w:w="1134" w:type="dxa"/>
            <w:vMerge/>
            <w:vAlign w:val="center"/>
          </w:tcPr>
          <w:p w14:paraId="0DA44E0E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57221" w:rsidRPr="00481066" w14:paraId="7FB1BC57" w14:textId="77777777" w:rsidTr="00B57221">
        <w:trPr>
          <w:gridAfter w:val="1"/>
          <w:wAfter w:w="11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61B9" w14:textId="77777777" w:rsidR="00B57221" w:rsidRDefault="00B57221" w:rsidP="00B57221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86BCA5A" w14:textId="77777777" w:rsidR="00B57221" w:rsidRDefault="00B57221" w:rsidP="00B57221">
            <w:pPr>
              <w:pStyle w:val="af6"/>
              <w:spacing w:after="60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432B7">
              <w:rPr>
                <w:rFonts w:cs="Times New Roman"/>
                <w:sz w:val="20"/>
                <w:szCs w:val="20"/>
                <w:lang w:val="ru-RU"/>
              </w:rPr>
              <w:t>≥11,0</w:t>
            </w:r>
          </w:p>
        </w:tc>
        <w:tc>
          <w:tcPr>
            <w:tcW w:w="1040" w:type="dxa"/>
            <w:vMerge/>
            <w:vAlign w:val="center"/>
          </w:tcPr>
          <w:p w14:paraId="4A3EB7DC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6320529A" w14:textId="77777777" w:rsidR="00B57221" w:rsidRDefault="00B57221" w:rsidP="00B57221">
            <w:pPr>
              <w:pStyle w:val="af6"/>
              <w:spacing w:after="60"/>
              <w:ind w:hanging="18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301D">
              <w:rPr>
                <w:rFonts w:cs="Times New Roman"/>
                <w:sz w:val="20"/>
                <w:szCs w:val="20"/>
                <w:lang w:val="ru-RU"/>
              </w:rPr>
              <w:t>≥2,0</w:t>
            </w:r>
          </w:p>
        </w:tc>
        <w:tc>
          <w:tcPr>
            <w:tcW w:w="637" w:type="dxa"/>
            <w:vMerge/>
            <w:vAlign w:val="center"/>
          </w:tcPr>
          <w:p w14:paraId="6A0DDC6C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30CE0C74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6BC08339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53770DAE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19549C50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5DFD6335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5CD3C04B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4284E77F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57221" w:rsidRPr="00481066" w14:paraId="2CDE9578" w14:textId="77777777" w:rsidTr="00B57221">
        <w:trPr>
          <w:gridAfter w:val="1"/>
          <w:wAfter w:w="11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4133" w14:textId="77777777" w:rsidR="00B57221" w:rsidRDefault="00B57221" w:rsidP="00B57221">
            <w:pPr>
              <w:pStyle w:val="af6"/>
              <w:spacing w:after="60"/>
              <w:ind w:firstLine="3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Э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C393B70" w14:textId="77777777" w:rsidR="00B57221" w:rsidRDefault="00B57221" w:rsidP="00B57221">
            <w:pPr>
              <w:pStyle w:val="af6"/>
              <w:spacing w:after="60"/>
              <w:ind w:firstLine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432B7">
              <w:rPr>
                <w:rFonts w:cs="Times New Roman"/>
                <w:sz w:val="20"/>
                <w:szCs w:val="20"/>
                <w:lang w:val="ru-RU"/>
              </w:rPr>
              <w:t>≥11,0</w:t>
            </w:r>
          </w:p>
        </w:tc>
        <w:tc>
          <w:tcPr>
            <w:tcW w:w="1040" w:type="dxa"/>
            <w:vMerge/>
            <w:vAlign w:val="center"/>
          </w:tcPr>
          <w:p w14:paraId="0AA9FF79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36BA78E2" w14:textId="77777777" w:rsidR="00B57221" w:rsidRDefault="00B57221" w:rsidP="00B57221">
            <w:pPr>
              <w:pStyle w:val="af6"/>
              <w:spacing w:after="60"/>
              <w:ind w:hanging="18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301D">
              <w:rPr>
                <w:rFonts w:cs="Times New Roman"/>
                <w:sz w:val="20"/>
                <w:szCs w:val="20"/>
                <w:lang w:val="ru-RU"/>
              </w:rPr>
              <w:t>≥2,0</w:t>
            </w:r>
          </w:p>
        </w:tc>
        <w:tc>
          <w:tcPr>
            <w:tcW w:w="637" w:type="dxa"/>
            <w:vMerge/>
            <w:vAlign w:val="center"/>
          </w:tcPr>
          <w:p w14:paraId="2ABC4B39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149E8A60" w14:textId="77777777" w:rsidR="00B57221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212F2EFD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2A2A5689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35468935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638" w:type="dxa"/>
            <w:vMerge/>
            <w:vAlign w:val="center"/>
          </w:tcPr>
          <w:p w14:paraId="6E0A7C02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23445D0D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vAlign w:val="center"/>
          </w:tcPr>
          <w:p w14:paraId="10B28D2C" w14:textId="77777777" w:rsidR="00B57221" w:rsidRPr="00481066" w:rsidRDefault="00B57221" w:rsidP="00B57221">
            <w:pPr>
              <w:pStyle w:val="af6"/>
              <w:spacing w:after="60"/>
              <w:ind w:firstLine="567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B57221" w:rsidRPr="00DF512C" w14:paraId="06512474" w14:textId="77777777" w:rsidTr="00B57221">
        <w:tc>
          <w:tcPr>
            <w:tcW w:w="10070" w:type="dxa"/>
            <w:gridSpan w:val="13"/>
            <w:tcBorders>
              <w:top w:val="single" w:sz="4" w:space="0" w:color="auto"/>
            </w:tcBorders>
            <w:vAlign w:val="center"/>
          </w:tcPr>
          <w:p w14:paraId="277C7705" w14:textId="77777777" w:rsidR="00B57221" w:rsidRDefault="00B57221" w:rsidP="00B57221">
            <w:pPr>
              <w:pStyle w:val="af6"/>
              <w:ind w:firstLine="33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14:paraId="7218F72E" w14:textId="0D699B6E" w:rsidR="00B57221" w:rsidRPr="00926240" w:rsidRDefault="00B57221" w:rsidP="00B57221">
            <w:pPr>
              <w:pStyle w:val="af6"/>
              <w:ind w:firstLine="33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1) Указанное требование выполняют при проектировании состава асфальтобетонной смеси в лабораторных условиях. При производстве смесей на асфальтобетонном заводе руководствуются требованиями ГОСТ Р 58401.5.</w:t>
            </w:r>
          </w:p>
          <w:p w14:paraId="21EA2D95" w14:textId="77777777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14:paraId="42CF90B4" w14:textId="2FE36806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Примечания</w:t>
            </w:r>
          </w:p>
          <w:p w14:paraId="421A7F2D" w14:textId="77777777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  <w:p w14:paraId="2FEF1FEF" w14:textId="77777777" w:rsidR="00B57221" w:rsidRPr="00926240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1 Не рекомендуется проектировать смеси, в которых содержание ПМЗ превышает требуемое количество более чем на 2 %.</w:t>
            </w:r>
          </w:p>
          <w:p w14:paraId="03A8E5CD" w14:textId="77777777" w:rsidR="00B57221" w:rsidRPr="00926240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2 Для смесей с номинально максимальным размером 31,5 мм нижний предел ПНБ допускается снижать до 64 % для любых условий движения.</w:t>
            </w:r>
          </w:p>
          <w:p w14:paraId="01849203" w14:textId="77777777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lastRenderedPageBreak/>
              <w:t>3 Для дорог с нормальными условиями движения и для смесей с номинально максимальным размером 8.0 мм содержание ПНБ должно быть в пределах от 73 % до 76 %.</w:t>
            </w:r>
          </w:p>
          <w:p w14:paraId="55E23AD4" w14:textId="77777777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4 Для дорог с нормальными условиями движения и для смесей с номинально максимальным размером 4.0 мм содержание ПНБ должно быть в пределах от 66 % до 77 %.</w:t>
            </w:r>
          </w:p>
          <w:p w14:paraId="62F7CAA1" w14:textId="77777777" w:rsidR="00B57221" w:rsidRDefault="00B57221" w:rsidP="00B57221">
            <w:pPr>
              <w:pStyle w:val="af6"/>
              <w:spacing w:after="60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5 Для дорог с легкими условиями движения и для смесей с номинально максимальным размером 4,0 мм значение отношение пыль/вяжущее должно быть в пределах от 1,0 до 2,0, а для дорог с нормальными условиями движения — от 1,5 до 2,0.</w:t>
            </w:r>
          </w:p>
          <w:p w14:paraId="57257235" w14:textId="77777777" w:rsidR="00B57221" w:rsidRDefault="00B57221" w:rsidP="00B57221">
            <w:pPr>
              <w:pStyle w:val="af6"/>
              <w:spacing w:after="60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6 В случае, если кривая зернового состава запроектированной смеси проходит выше точки первичного контрольного сита (мелкозернистые смеси), то значение отношение пыль/вяжущее должно быть в пределах от 0,6 до 1,2.</w:t>
            </w:r>
          </w:p>
          <w:p w14:paraId="529B2E6C" w14:textId="77777777" w:rsidR="00B57221" w:rsidRDefault="00B57221" w:rsidP="00B57221">
            <w:pPr>
              <w:pStyle w:val="af6"/>
              <w:ind w:firstLine="458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926240">
              <w:rPr>
                <w:rFonts w:cs="Times New Roman"/>
                <w:sz w:val="20"/>
                <w:szCs w:val="20"/>
                <w:lang w:val="ru-RU"/>
              </w:rPr>
              <w:t>7 Для смесей с номинально максимальным размером заполнителя 4,0 мм содержание воздушных пустот при проектном числе оборотов вращательного уплотнителя должно быть от 4,0 % до 6,0 %.</w:t>
            </w:r>
          </w:p>
          <w:p w14:paraId="2650D6E7" w14:textId="77777777" w:rsidR="00B57221" w:rsidRPr="00481066" w:rsidRDefault="00B57221" w:rsidP="00B57221">
            <w:pPr>
              <w:pStyle w:val="af6"/>
              <w:ind w:firstLine="33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</w:tbl>
    <w:p w14:paraId="164611C3" w14:textId="70B27A95" w:rsidR="00005999" w:rsidRDefault="00005999" w:rsidP="00D847B8">
      <w:pPr>
        <w:pStyle w:val="af6"/>
        <w:spacing w:before="120"/>
        <w:ind w:firstLine="567"/>
        <w:jc w:val="both"/>
        <w:rPr>
          <w:lang w:val="ru-RU"/>
        </w:rPr>
      </w:pPr>
      <w:r w:rsidRPr="00005999">
        <w:rPr>
          <w:lang w:val="ru-RU"/>
        </w:rPr>
        <w:lastRenderedPageBreak/>
        <w:t>5.2.3.2 При проектировании асфальтобетонов для тяжелых (Т) и экстремально тяжелых (Э) условий движения рекомендуется определять число текучести или стойкость к колееобразованию. Рекомендуемые минимальные значения к данным показателям представлены в таблице 5.</w:t>
      </w:r>
    </w:p>
    <w:p w14:paraId="0E01EFEB" w14:textId="77777777" w:rsidR="00B57221" w:rsidRDefault="00005999" w:rsidP="00B57221">
      <w:pPr>
        <w:pStyle w:val="af6"/>
        <w:ind w:firstLine="567"/>
        <w:jc w:val="both"/>
        <w:rPr>
          <w:lang w:val="ru-RU"/>
        </w:rPr>
      </w:pPr>
      <w:r w:rsidRPr="00005999">
        <w:rPr>
          <w:lang w:val="ru-RU"/>
        </w:rPr>
        <w:t>5.2.3.3 Для набора статистических данных рекомендуется у асфальтобетонов для тяжелых (Т) и экстремально тяжелых (Э) условий движения определять ползучесть, прочность при непрямом растяжении и усталостные свойства.</w:t>
      </w:r>
    </w:p>
    <w:p w14:paraId="56969C03" w14:textId="77777777" w:rsidR="00B57221" w:rsidRDefault="00B57221" w:rsidP="00B57221">
      <w:pPr>
        <w:pStyle w:val="af6"/>
        <w:ind w:firstLine="567"/>
        <w:jc w:val="both"/>
        <w:rPr>
          <w:b/>
          <w:bCs/>
          <w:lang w:val="ru-RU"/>
        </w:rPr>
      </w:pPr>
    </w:p>
    <w:p w14:paraId="0B231A0C" w14:textId="7B5DBFDE" w:rsidR="00005999" w:rsidRDefault="00005999" w:rsidP="00B57221">
      <w:pPr>
        <w:pStyle w:val="af6"/>
        <w:ind w:firstLine="567"/>
        <w:jc w:val="both"/>
        <w:rPr>
          <w:b/>
          <w:bCs/>
          <w:lang w:val="ru-RU"/>
        </w:rPr>
      </w:pPr>
      <w:r w:rsidRPr="00CE79D8">
        <w:rPr>
          <w:b/>
          <w:bCs/>
          <w:lang w:val="ru-RU"/>
        </w:rPr>
        <w:t xml:space="preserve">Таблица </w:t>
      </w:r>
      <w:r>
        <w:rPr>
          <w:b/>
          <w:bCs/>
          <w:lang w:val="ru-RU"/>
        </w:rPr>
        <w:t>5</w:t>
      </w:r>
      <w:r w:rsidRPr="00CE79D8">
        <w:rPr>
          <w:b/>
          <w:bCs/>
          <w:lang w:val="ru-RU"/>
        </w:rPr>
        <w:t xml:space="preserve"> - </w:t>
      </w:r>
      <w:r w:rsidRPr="00005999">
        <w:rPr>
          <w:b/>
          <w:bCs/>
          <w:lang w:val="ru-RU"/>
        </w:rPr>
        <w:t>Требования к эксплуатационным характеристикам</w:t>
      </w:r>
    </w:p>
    <w:tbl>
      <w:tblPr>
        <w:tblStyle w:val="a7"/>
        <w:tblW w:w="9373" w:type="dxa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3"/>
        <w:gridCol w:w="1566"/>
      </w:tblGrid>
      <w:tr w:rsidR="0007767A" w:rsidRPr="0007767A" w14:paraId="4E61A75B" w14:textId="77777777" w:rsidTr="009F4A71">
        <w:trPr>
          <w:trHeight w:val="1309"/>
        </w:trPr>
        <w:tc>
          <w:tcPr>
            <w:tcW w:w="1561" w:type="dxa"/>
            <w:tcBorders>
              <w:bottom w:val="double" w:sz="4" w:space="0" w:color="auto"/>
            </w:tcBorders>
            <w:vAlign w:val="center"/>
          </w:tcPr>
          <w:p w14:paraId="6EEB66EF" w14:textId="3BC91A2F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Условия движения по количеству приложений А2-13,0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center"/>
          </w:tcPr>
          <w:p w14:paraId="57D8D0B7" w14:textId="09D82AD9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Число текучести, циклы, не менее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center"/>
          </w:tcPr>
          <w:p w14:paraId="33CBD9EB" w14:textId="11AE487B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Глубина колеи, мм, не более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center"/>
          </w:tcPr>
          <w:p w14:paraId="2E73D341" w14:textId="3713DA25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Ползучесть, кПа</w:t>
            </w:r>
            <w:r w:rsidRPr="0007767A">
              <w:rPr>
                <w:sz w:val="22"/>
                <w:vertAlign w:val="superscript"/>
                <w:lang w:val="ru-RU"/>
              </w:rPr>
              <w:t>-1</w:t>
            </w: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2C7C3803" w14:textId="33613F58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Предел прочности при непрямом растяжении, кПа</w:t>
            </w:r>
          </w:p>
        </w:tc>
        <w:tc>
          <w:tcPr>
            <w:tcW w:w="1563" w:type="dxa"/>
            <w:tcBorders>
              <w:bottom w:val="double" w:sz="4" w:space="0" w:color="auto"/>
            </w:tcBorders>
            <w:vAlign w:val="center"/>
          </w:tcPr>
          <w:p w14:paraId="347D84EF" w14:textId="3A6DB0D8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07767A">
              <w:rPr>
                <w:sz w:val="22"/>
                <w:lang w:val="ru-RU"/>
              </w:rPr>
              <w:t>Усталостные свойства</w:t>
            </w:r>
          </w:p>
        </w:tc>
      </w:tr>
      <w:tr w:rsidR="0007767A" w:rsidRPr="0007767A" w14:paraId="7A08C23F" w14:textId="77777777" w:rsidTr="009F4A71">
        <w:trPr>
          <w:trHeight w:val="530"/>
        </w:trPr>
        <w:tc>
          <w:tcPr>
            <w:tcW w:w="1561" w:type="dxa"/>
            <w:tcBorders>
              <w:top w:val="double" w:sz="4" w:space="0" w:color="auto"/>
            </w:tcBorders>
            <w:vAlign w:val="center"/>
          </w:tcPr>
          <w:p w14:paraId="135E226E" w14:textId="6663E41A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</w:t>
            </w:r>
          </w:p>
        </w:tc>
        <w:tc>
          <w:tcPr>
            <w:tcW w:w="1561" w:type="dxa"/>
            <w:tcBorders>
              <w:top w:val="double" w:sz="4" w:space="0" w:color="auto"/>
            </w:tcBorders>
            <w:vAlign w:val="center"/>
          </w:tcPr>
          <w:p w14:paraId="1D5B9DAB" w14:textId="2B1F7A34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190</w:t>
            </w:r>
          </w:p>
        </w:tc>
        <w:tc>
          <w:tcPr>
            <w:tcW w:w="1561" w:type="dxa"/>
            <w:tcBorders>
              <w:top w:val="double" w:sz="4" w:space="0" w:color="auto"/>
            </w:tcBorders>
            <w:vAlign w:val="center"/>
          </w:tcPr>
          <w:p w14:paraId="5EBC7C71" w14:textId="34BE5E4B" w:rsidR="0007767A" w:rsidRPr="0007767A" w:rsidRDefault="00945701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3,5</w:t>
            </w:r>
          </w:p>
        </w:tc>
        <w:tc>
          <w:tcPr>
            <w:tcW w:w="1561" w:type="dxa"/>
            <w:tcBorders>
              <w:top w:val="double" w:sz="4" w:space="0" w:color="auto"/>
            </w:tcBorders>
            <w:vAlign w:val="center"/>
          </w:tcPr>
          <w:p w14:paraId="7FFED449" w14:textId="55C561E2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Для набора статистики</w:t>
            </w:r>
          </w:p>
        </w:tc>
        <w:tc>
          <w:tcPr>
            <w:tcW w:w="1563" w:type="dxa"/>
            <w:tcBorders>
              <w:top w:val="double" w:sz="4" w:space="0" w:color="auto"/>
            </w:tcBorders>
          </w:tcPr>
          <w:p w14:paraId="6E230188" w14:textId="5DC914B7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DB1C50">
              <w:rPr>
                <w:sz w:val="22"/>
                <w:lang w:val="ru-RU"/>
              </w:rPr>
              <w:t>Для набора статистики</w:t>
            </w:r>
          </w:p>
        </w:tc>
        <w:tc>
          <w:tcPr>
            <w:tcW w:w="1563" w:type="dxa"/>
            <w:tcBorders>
              <w:top w:val="double" w:sz="4" w:space="0" w:color="auto"/>
            </w:tcBorders>
          </w:tcPr>
          <w:p w14:paraId="4FFEB8EA" w14:textId="7863DF32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DB1C50">
              <w:rPr>
                <w:sz w:val="22"/>
                <w:lang w:val="ru-RU"/>
              </w:rPr>
              <w:t>Для набора статистики</w:t>
            </w:r>
          </w:p>
        </w:tc>
      </w:tr>
      <w:tr w:rsidR="0007767A" w:rsidRPr="0007767A" w14:paraId="76983EA2" w14:textId="77777777" w:rsidTr="009F4A71">
        <w:trPr>
          <w:trHeight w:val="514"/>
        </w:trPr>
        <w:tc>
          <w:tcPr>
            <w:tcW w:w="1561" w:type="dxa"/>
            <w:vAlign w:val="center"/>
          </w:tcPr>
          <w:p w14:paraId="3D10D18A" w14:textId="2132B1DB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Э</w:t>
            </w:r>
          </w:p>
        </w:tc>
        <w:tc>
          <w:tcPr>
            <w:tcW w:w="1561" w:type="dxa"/>
            <w:vAlign w:val="center"/>
          </w:tcPr>
          <w:p w14:paraId="49436F47" w14:textId="475ABEC6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740</w:t>
            </w:r>
          </w:p>
        </w:tc>
        <w:tc>
          <w:tcPr>
            <w:tcW w:w="1561" w:type="dxa"/>
            <w:vAlign w:val="center"/>
          </w:tcPr>
          <w:p w14:paraId="3B10CFF5" w14:textId="0110FA40" w:rsidR="0007767A" w:rsidRPr="0007767A" w:rsidRDefault="00945701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2,5</w:t>
            </w:r>
          </w:p>
        </w:tc>
        <w:tc>
          <w:tcPr>
            <w:tcW w:w="1561" w:type="dxa"/>
            <w:vAlign w:val="center"/>
          </w:tcPr>
          <w:p w14:paraId="0F06C9B1" w14:textId="1E734EBA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Для набора статистики</w:t>
            </w:r>
          </w:p>
        </w:tc>
        <w:tc>
          <w:tcPr>
            <w:tcW w:w="1563" w:type="dxa"/>
          </w:tcPr>
          <w:p w14:paraId="12743D0E" w14:textId="062C9BDB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DB1C50">
              <w:rPr>
                <w:sz w:val="22"/>
                <w:lang w:val="ru-RU"/>
              </w:rPr>
              <w:t>Для набора статистики</w:t>
            </w:r>
          </w:p>
        </w:tc>
        <w:tc>
          <w:tcPr>
            <w:tcW w:w="1563" w:type="dxa"/>
          </w:tcPr>
          <w:p w14:paraId="10570CF1" w14:textId="2A767BAC" w:rsidR="0007767A" w:rsidRPr="0007767A" w:rsidRDefault="0007767A" w:rsidP="00F603D7">
            <w:pPr>
              <w:pStyle w:val="af6"/>
              <w:ind w:firstLine="22"/>
              <w:jc w:val="center"/>
              <w:rPr>
                <w:sz w:val="22"/>
                <w:lang w:val="ru-RU"/>
              </w:rPr>
            </w:pPr>
            <w:r w:rsidRPr="00DB1C50">
              <w:rPr>
                <w:sz w:val="22"/>
                <w:lang w:val="ru-RU"/>
              </w:rPr>
              <w:t>Для набора статистики</w:t>
            </w:r>
          </w:p>
        </w:tc>
      </w:tr>
      <w:tr w:rsidR="000424E7" w:rsidRPr="00DF512C" w14:paraId="7F45FB53" w14:textId="77777777" w:rsidTr="009F4A71">
        <w:trPr>
          <w:trHeight w:val="1933"/>
        </w:trPr>
        <w:tc>
          <w:tcPr>
            <w:tcW w:w="9373" w:type="dxa"/>
            <w:gridSpan w:val="6"/>
            <w:vAlign w:val="center"/>
          </w:tcPr>
          <w:p w14:paraId="1567B11B" w14:textId="77777777" w:rsidR="00CB4365" w:rsidRDefault="00CB4365" w:rsidP="00D847B8">
            <w:pPr>
              <w:pStyle w:val="af6"/>
              <w:ind w:firstLine="567"/>
              <w:jc w:val="both"/>
              <w:rPr>
                <w:sz w:val="20"/>
                <w:szCs w:val="20"/>
                <w:lang w:val="ru-RU"/>
              </w:rPr>
            </w:pPr>
          </w:p>
          <w:p w14:paraId="0D4BCA46" w14:textId="12BA7002" w:rsidR="000424E7" w:rsidRPr="00CB4365" w:rsidRDefault="000424E7" w:rsidP="00D847B8">
            <w:pPr>
              <w:pStyle w:val="af6"/>
              <w:ind w:firstLine="567"/>
              <w:jc w:val="both"/>
              <w:rPr>
                <w:sz w:val="20"/>
                <w:szCs w:val="20"/>
                <w:lang w:val="ru-RU"/>
              </w:rPr>
            </w:pPr>
            <w:r w:rsidRPr="00CB4365">
              <w:rPr>
                <w:sz w:val="20"/>
                <w:szCs w:val="20"/>
                <w:lang w:val="ru-RU"/>
              </w:rPr>
              <w:t>Примечания</w:t>
            </w:r>
          </w:p>
          <w:p w14:paraId="2F9B8DD0" w14:textId="77777777" w:rsidR="000424E7" w:rsidRPr="00CB4365" w:rsidRDefault="000424E7" w:rsidP="00D847B8">
            <w:pPr>
              <w:pStyle w:val="af6"/>
              <w:ind w:firstLine="567"/>
              <w:jc w:val="both"/>
              <w:rPr>
                <w:sz w:val="20"/>
                <w:szCs w:val="20"/>
                <w:lang w:val="ru-RU"/>
              </w:rPr>
            </w:pPr>
            <w:r w:rsidRPr="00CB4365">
              <w:rPr>
                <w:sz w:val="20"/>
                <w:szCs w:val="20"/>
                <w:lang w:val="ru-RU"/>
              </w:rPr>
              <w:t>1 Устойчивость асфальтобетона к пластическим деформациям определяют либо по показателю «число текучести», либо по показателю «глубина колеи».</w:t>
            </w:r>
          </w:p>
          <w:p w14:paraId="576D4064" w14:textId="77777777" w:rsidR="000424E7" w:rsidRDefault="000424E7" w:rsidP="00D847B8">
            <w:pPr>
              <w:pStyle w:val="af6"/>
              <w:ind w:firstLine="567"/>
              <w:jc w:val="both"/>
              <w:rPr>
                <w:sz w:val="20"/>
                <w:szCs w:val="20"/>
                <w:lang w:val="ru-RU"/>
              </w:rPr>
            </w:pPr>
            <w:r w:rsidRPr="00CB4365">
              <w:rPr>
                <w:sz w:val="20"/>
                <w:szCs w:val="20"/>
                <w:lang w:val="ru-RU"/>
              </w:rPr>
              <w:t>2 Заказчику допускается устанавливать иные значения к требованиям физико-механических показателей на основе собственного опыта строительства, экономической целесообразности и остаточного срока службы дорожной одежды.</w:t>
            </w:r>
          </w:p>
          <w:p w14:paraId="1ED57DC0" w14:textId="46020B03" w:rsidR="00CB4365" w:rsidRPr="00DB1C50" w:rsidRDefault="00CB4365" w:rsidP="00D847B8">
            <w:pPr>
              <w:pStyle w:val="af6"/>
              <w:ind w:firstLine="567"/>
              <w:jc w:val="both"/>
              <w:rPr>
                <w:sz w:val="22"/>
                <w:lang w:val="ru-RU"/>
              </w:rPr>
            </w:pPr>
          </w:p>
        </w:tc>
      </w:tr>
    </w:tbl>
    <w:p w14:paraId="115BF853" w14:textId="79CC0B3C" w:rsidR="00B06895" w:rsidRDefault="00945701" w:rsidP="00D847B8">
      <w:pPr>
        <w:pStyle w:val="af6"/>
        <w:spacing w:before="120"/>
        <w:ind w:firstLine="567"/>
        <w:jc w:val="both"/>
        <w:rPr>
          <w:lang w:val="ru-RU"/>
        </w:rPr>
      </w:pPr>
      <w:r w:rsidRPr="00945701">
        <w:rPr>
          <w:lang w:val="ru-RU"/>
        </w:rPr>
        <w:t>Расчетные характеристики, принимаемые при расчете конструкций дорожных одежд асфальтобетонных смесей SP-32, SP-22, SP-16, SP-11, SP-8 и SP-4, следует принимать аналогично расчетным характеристикам смесей SP-37, SP-25, SP-19, SP-12, SP-9 и SP-4 соответственно.</w:t>
      </w:r>
    </w:p>
    <w:p w14:paraId="23D7F85B" w14:textId="77777777" w:rsidR="000424E7" w:rsidRPr="00945701" w:rsidRDefault="000424E7" w:rsidP="00D847B8">
      <w:pPr>
        <w:pStyle w:val="af6"/>
        <w:spacing w:before="120"/>
        <w:ind w:firstLine="567"/>
        <w:jc w:val="both"/>
        <w:rPr>
          <w:lang w:val="ru-RU"/>
        </w:rPr>
      </w:pPr>
    </w:p>
    <w:p w14:paraId="5FD198B1" w14:textId="7452CF2B" w:rsidR="009A4A47" w:rsidRDefault="009A4A47" w:rsidP="00D847B8">
      <w:pPr>
        <w:pStyle w:val="af6"/>
        <w:ind w:firstLine="567"/>
        <w:jc w:val="both"/>
        <w:rPr>
          <w:b/>
          <w:bCs/>
          <w:lang w:val="ru-RU"/>
        </w:rPr>
      </w:pPr>
      <w:r w:rsidRPr="00B07776">
        <w:rPr>
          <w:b/>
          <w:bCs/>
          <w:lang w:val="ru-RU"/>
        </w:rPr>
        <w:t>5.</w:t>
      </w:r>
      <w:r>
        <w:rPr>
          <w:b/>
          <w:bCs/>
          <w:lang w:val="ru-RU"/>
        </w:rPr>
        <w:t>3</w:t>
      </w:r>
      <w:r w:rsidRPr="00B07776">
        <w:rPr>
          <w:b/>
          <w:bCs/>
          <w:lang w:val="ru-RU"/>
        </w:rPr>
        <w:t xml:space="preserve"> </w:t>
      </w:r>
      <w:r w:rsidR="003264E0">
        <w:rPr>
          <w:b/>
          <w:bCs/>
          <w:lang w:val="ru-RU"/>
        </w:rPr>
        <w:t>М</w:t>
      </w:r>
      <w:r w:rsidRPr="009A4A47">
        <w:rPr>
          <w:b/>
          <w:bCs/>
          <w:lang w:val="ru-RU"/>
        </w:rPr>
        <w:t>етод</w:t>
      </w:r>
      <w:r w:rsidR="003264E0">
        <w:rPr>
          <w:b/>
          <w:bCs/>
          <w:lang w:val="ru-RU"/>
        </w:rPr>
        <w:t>ы</w:t>
      </w:r>
      <w:r w:rsidRPr="009A4A47">
        <w:rPr>
          <w:b/>
          <w:bCs/>
          <w:lang w:val="ru-RU"/>
        </w:rPr>
        <w:t xml:space="preserve"> контроля (испытани</w:t>
      </w:r>
      <w:r w:rsidR="003264E0">
        <w:rPr>
          <w:b/>
          <w:bCs/>
          <w:lang w:val="ru-RU"/>
        </w:rPr>
        <w:t>й</w:t>
      </w:r>
      <w:r w:rsidRPr="009A4A47">
        <w:rPr>
          <w:b/>
          <w:bCs/>
          <w:lang w:val="ru-RU"/>
        </w:rPr>
        <w:t>)</w:t>
      </w:r>
    </w:p>
    <w:p w14:paraId="0534FDB3" w14:textId="62D93C34" w:rsidR="009A4A47" w:rsidRDefault="009A4A47" w:rsidP="00D847B8">
      <w:pPr>
        <w:pStyle w:val="af6"/>
        <w:ind w:firstLine="567"/>
        <w:jc w:val="both"/>
        <w:rPr>
          <w:lang w:val="ru-RU"/>
        </w:rPr>
      </w:pPr>
      <w:r w:rsidRPr="009A4A47">
        <w:rPr>
          <w:lang w:val="ru-RU"/>
        </w:rPr>
        <w:t>5.3.1</w:t>
      </w:r>
      <w:r w:rsidR="00C3107F">
        <w:rPr>
          <w:lang w:val="ru-RU"/>
        </w:rPr>
        <w:t xml:space="preserve"> </w:t>
      </w:r>
      <w:r w:rsidR="003264E0">
        <w:rPr>
          <w:lang w:val="ru-RU"/>
        </w:rPr>
        <w:t>К</w:t>
      </w:r>
      <w:r w:rsidR="00C3107F" w:rsidRPr="00C3107F">
        <w:rPr>
          <w:lang w:val="ru-RU"/>
        </w:rPr>
        <w:t>оличеств</w:t>
      </w:r>
      <w:r w:rsidR="003264E0">
        <w:rPr>
          <w:lang w:val="ru-RU"/>
        </w:rPr>
        <w:t>о</w:t>
      </w:r>
      <w:r w:rsidR="00C3107F" w:rsidRPr="00C3107F">
        <w:rPr>
          <w:lang w:val="ru-RU"/>
        </w:rPr>
        <w:t xml:space="preserve"> вяжущего в </w:t>
      </w:r>
      <w:r w:rsidR="003264E0">
        <w:rPr>
          <w:lang w:val="ru-RU"/>
        </w:rPr>
        <w:t xml:space="preserve">асфальтобетонной </w:t>
      </w:r>
      <w:r w:rsidR="00C3107F" w:rsidRPr="00C3107F">
        <w:rPr>
          <w:lang w:val="ru-RU"/>
        </w:rPr>
        <w:t>смес</w:t>
      </w:r>
      <w:r w:rsidR="00C3107F">
        <w:rPr>
          <w:lang w:val="ru-RU"/>
        </w:rPr>
        <w:t>и</w:t>
      </w:r>
      <w:r w:rsidR="004232E8">
        <w:rPr>
          <w:lang w:val="ru-RU"/>
        </w:rPr>
        <w:t xml:space="preserve"> </w:t>
      </w:r>
      <w:r w:rsidR="003264E0">
        <w:rPr>
          <w:lang w:val="ru-RU"/>
        </w:rPr>
        <w:t>определяют</w:t>
      </w:r>
      <w:r w:rsidR="004232E8">
        <w:rPr>
          <w:lang w:val="ru-RU"/>
        </w:rPr>
        <w:t xml:space="preserve"> </w:t>
      </w:r>
      <w:r w:rsidR="003264E0">
        <w:rPr>
          <w:lang w:val="ru-RU"/>
        </w:rPr>
        <w:t>в соответствии с</w:t>
      </w:r>
      <w:r w:rsidR="004232E8">
        <w:rPr>
          <w:lang w:val="ru-RU"/>
        </w:rPr>
        <w:t xml:space="preserve"> </w:t>
      </w:r>
      <w:r w:rsidR="00C3107F" w:rsidRPr="00C3107F">
        <w:rPr>
          <w:lang w:val="ru-RU"/>
        </w:rPr>
        <w:t xml:space="preserve">ГОСТ Р 58401.15 </w:t>
      </w:r>
      <w:r w:rsidR="003264E0">
        <w:rPr>
          <w:lang w:val="ru-RU"/>
        </w:rPr>
        <w:t>и</w:t>
      </w:r>
      <w:r w:rsidR="00C3107F" w:rsidRPr="00C3107F">
        <w:rPr>
          <w:lang w:val="ru-RU"/>
        </w:rPr>
        <w:t xml:space="preserve"> ГОСТ Р 58401.19</w:t>
      </w:r>
      <w:r w:rsidR="00C3107F">
        <w:rPr>
          <w:lang w:val="ru-RU"/>
        </w:rPr>
        <w:t>.</w:t>
      </w:r>
    </w:p>
    <w:p w14:paraId="76E55649" w14:textId="7CA87630" w:rsidR="00C3107F" w:rsidRDefault="00C3107F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5.3.2 </w:t>
      </w:r>
      <w:r w:rsidR="00771080" w:rsidRPr="00771080">
        <w:rPr>
          <w:lang w:val="ru-RU"/>
        </w:rPr>
        <w:t>Зерновой состав смеси</w:t>
      </w:r>
      <w:r w:rsidR="00771080">
        <w:rPr>
          <w:lang w:val="ru-RU"/>
        </w:rPr>
        <w:t xml:space="preserve"> определяют </w:t>
      </w:r>
      <w:r w:rsidR="00771080" w:rsidRPr="00771080">
        <w:rPr>
          <w:lang w:val="ru-RU"/>
        </w:rPr>
        <w:t xml:space="preserve">на ситах с размерами ячеек: 0,063; 0,125; 0,25; 0,5; 1,0; 2,0; 4,0; 8,0; 11,2; 16,0; 22,4, 31,5; 45,0 мм </w:t>
      </w:r>
      <w:r w:rsidR="00771080">
        <w:rPr>
          <w:lang w:val="ru-RU"/>
        </w:rPr>
        <w:t xml:space="preserve">по согласно методике по </w:t>
      </w:r>
      <w:r w:rsidR="00771080" w:rsidRPr="00771080">
        <w:rPr>
          <w:lang w:val="ru-RU"/>
        </w:rPr>
        <w:t>ГОСТ 33029 (раздел 9)</w:t>
      </w:r>
      <w:r w:rsidR="00771080">
        <w:rPr>
          <w:lang w:val="ru-RU"/>
        </w:rPr>
        <w:t>.</w:t>
      </w:r>
    </w:p>
    <w:p w14:paraId="65CAF796" w14:textId="29D5BE05" w:rsidR="00771080" w:rsidRDefault="00771080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5.3.3 </w:t>
      </w:r>
      <w:r w:rsidR="003264E0">
        <w:rPr>
          <w:lang w:val="ru-RU"/>
        </w:rPr>
        <w:t>С</w:t>
      </w:r>
      <w:r w:rsidRPr="00771080">
        <w:rPr>
          <w:lang w:val="ru-RU"/>
        </w:rPr>
        <w:t>одержани</w:t>
      </w:r>
      <w:r>
        <w:rPr>
          <w:lang w:val="ru-RU"/>
        </w:rPr>
        <w:t>я</w:t>
      </w:r>
      <w:r w:rsidRPr="00771080">
        <w:rPr>
          <w:lang w:val="ru-RU"/>
        </w:rPr>
        <w:t xml:space="preserve"> воздушных пустот при </w:t>
      </w:r>
      <w:proofErr w:type="spellStart"/>
      <w:r w:rsidRPr="00771080">
        <w:rPr>
          <w:lang w:val="ru-RU"/>
        </w:rPr>
        <w:t>N</w:t>
      </w:r>
      <w:r w:rsidRPr="00CB73E6">
        <w:rPr>
          <w:vertAlign w:val="subscript"/>
          <w:lang w:val="ru-RU"/>
        </w:rPr>
        <w:t>нач</w:t>
      </w:r>
      <w:proofErr w:type="spellEnd"/>
      <w:r w:rsidRPr="00771080">
        <w:rPr>
          <w:lang w:val="ru-RU"/>
        </w:rPr>
        <w:t xml:space="preserve"> </w:t>
      </w:r>
      <w:r w:rsidR="003264E0">
        <w:rPr>
          <w:lang w:val="ru-RU"/>
        </w:rPr>
        <w:t>определяют</w:t>
      </w:r>
      <w:r>
        <w:rPr>
          <w:lang w:val="ru-RU"/>
        </w:rPr>
        <w:t xml:space="preserve"> п</w:t>
      </w:r>
      <w:r w:rsidRPr="00771080">
        <w:rPr>
          <w:lang w:val="ru-RU"/>
        </w:rPr>
        <w:t>о ГОСТ Р 58401.3</w:t>
      </w:r>
      <w:r>
        <w:rPr>
          <w:lang w:val="ru-RU"/>
        </w:rPr>
        <w:t>.</w:t>
      </w:r>
    </w:p>
    <w:p w14:paraId="2476327F" w14:textId="4E569422" w:rsidR="00CB73E6" w:rsidRDefault="00CB73E6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5.3.4 </w:t>
      </w:r>
      <w:r w:rsidRPr="00CB73E6">
        <w:rPr>
          <w:lang w:val="ru-RU"/>
        </w:rPr>
        <w:t xml:space="preserve">Содержание воздушных пустот при </w:t>
      </w:r>
      <w:proofErr w:type="spellStart"/>
      <w:r w:rsidRPr="00771080">
        <w:rPr>
          <w:lang w:val="ru-RU"/>
        </w:rPr>
        <w:t>N</w:t>
      </w:r>
      <w:r w:rsidRPr="003B23A6">
        <w:rPr>
          <w:vertAlign w:val="subscript"/>
          <w:lang w:val="ru-RU"/>
        </w:rPr>
        <w:t>пр</w:t>
      </w:r>
      <w:proofErr w:type="spellEnd"/>
      <w:r w:rsidRPr="00CB73E6">
        <w:rPr>
          <w:lang w:val="ru-RU"/>
        </w:rPr>
        <w:t xml:space="preserve"> или </w:t>
      </w:r>
      <w:proofErr w:type="spellStart"/>
      <w:r w:rsidRPr="00771080">
        <w:rPr>
          <w:lang w:val="ru-RU"/>
        </w:rPr>
        <w:t>N</w:t>
      </w:r>
      <w:r>
        <w:rPr>
          <w:vertAlign w:val="subscript"/>
          <w:lang w:val="ru-RU"/>
        </w:rPr>
        <w:t>макс</w:t>
      </w:r>
      <w:proofErr w:type="spellEnd"/>
      <w:r>
        <w:rPr>
          <w:vertAlign w:val="subscript"/>
          <w:lang w:val="ru-RU"/>
        </w:rPr>
        <w:t xml:space="preserve"> </w:t>
      </w:r>
      <w:r>
        <w:rPr>
          <w:lang w:val="ru-RU"/>
        </w:rPr>
        <w:t xml:space="preserve">определяют </w:t>
      </w:r>
      <w:r w:rsidR="003264E0">
        <w:rPr>
          <w:lang w:val="ru-RU"/>
        </w:rPr>
        <w:t>в соответствии с</w:t>
      </w:r>
      <w:r w:rsidRPr="00CB73E6">
        <w:rPr>
          <w:lang w:val="ru-RU"/>
        </w:rPr>
        <w:t xml:space="preserve"> ГОСТ Р 58401.8</w:t>
      </w:r>
      <w:r>
        <w:rPr>
          <w:lang w:val="ru-RU"/>
        </w:rPr>
        <w:t>.</w:t>
      </w:r>
    </w:p>
    <w:p w14:paraId="11D86623" w14:textId="504E52AE" w:rsidR="00CB73E6" w:rsidRDefault="00CB73E6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5.3.5 </w:t>
      </w:r>
      <w:r w:rsidRPr="00CB73E6">
        <w:rPr>
          <w:lang w:val="ru-RU"/>
        </w:rPr>
        <w:t>Содержание пустот, заполненных битумным вяжущим ПН</w:t>
      </w:r>
      <w:r>
        <w:rPr>
          <w:lang w:val="ru-RU"/>
        </w:rPr>
        <w:t>Б</w:t>
      </w:r>
      <w:r w:rsidR="008936E0">
        <w:rPr>
          <w:lang w:val="ru-RU"/>
        </w:rPr>
        <w:t xml:space="preserve"> </w:t>
      </w:r>
      <w:r w:rsidR="003264E0">
        <w:rPr>
          <w:lang w:val="ru-RU"/>
        </w:rPr>
        <w:t>определ</w:t>
      </w:r>
      <w:r w:rsidR="008936E0">
        <w:rPr>
          <w:lang w:val="ru-RU"/>
        </w:rPr>
        <w:t>яют п</w:t>
      </w:r>
      <w:r w:rsidR="008936E0" w:rsidRPr="008936E0">
        <w:rPr>
          <w:lang w:val="ru-RU"/>
        </w:rPr>
        <w:t>о</w:t>
      </w:r>
      <w:r w:rsidR="008936E0">
        <w:rPr>
          <w:lang w:val="ru-RU"/>
        </w:rPr>
        <w:t xml:space="preserve"> </w:t>
      </w:r>
      <w:r w:rsidR="008936E0" w:rsidRPr="008936E0">
        <w:rPr>
          <w:lang w:val="ru-RU"/>
        </w:rPr>
        <w:t>ГОСТ Р 58401.3</w:t>
      </w:r>
      <w:r w:rsidR="008936E0">
        <w:rPr>
          <w:lang w:val="ru-RU"/>
        </w:rPr>
        <w:t>.</w:t>
      </w:r>
    </w:p>
    <w:p w14:paraId="0631AF94" w14:textId="778C77F3" w:rsidR="008936E0" w:rsidRDefault="008936E0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5.3.5 </w:t>
      </w:r>
      <w:r w:rsidRPr="008936E0">
        <w:rPr>
          <w:lang w:val="ru-RU"/>
        </w:rPr>
        <w:t>Отношение пыль/вяжущее</w:t>
      </w:r>
      <w:r>
        <w:rPr>
          <w:lang w:val="ru-RU"/>
        </w:rPr>
        <w:t>, Н определяют по</w:t>
      </w:r>
      <w:r w:rsidRPr="008936E0">
        <w:rPr>
          <w:lang w:val="ru-RU"/>
        </w:rPr>
        <w:t xml:space="preserve"> ГОСТ Р 58401.3</w:t>
      </w:r>
      <w:r>
        <w:rPr>
          <w:lang w:val="ru-RU"/>
        </w:rPr>
        <w:t>.</w:t>
      </w:r>
    </w:p>
    <w:p w14:paraId="0831AEA5" w14:textId="2665F387" w:rsidR="008936E0" w:rsidRDefault="008936E0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>5.3.6 Для определения значения к</w:t>
      </w:r>
      <w:r w:rsidRPr="008936E0">
        <w:rPr>
          <w:lang w:val="ru-RU"/>
        </w:rPr>
        <w:t>оэффициент</w:t>
      </w:r>
      <w:r>
        <w:rPr>
          <w:lang w:val="ru-RU"/>
        </w:rPr>
        <w:t>а</w:t>
      </w:r>
      <w:r w:rsidRPr="008936E0">
        <w:rPr>
          <w:lang w:val="ru-RU"/>
        </w:rPr>
        <w:t xml:space="preserve"> водостойкости TSR</w:t>
      </w:r>
      <w:r>
        <w:rPr>
          <w:lang w:val="ru-RU"/>
        </w:rPr>
        <w:t xml:space="preserve"> необходимо применять методику по</w:t>
      </w:r>
      <w:r w:rsidRPr="008936E0">
        <w:rPr>
          <w:lang w:val="ru-RU"/>
        </w:rPr>
        <w:t xml:space="preserve"> ГОСТ Р 58401.18</w:t>
      </w:r>
      <w:r>
        <w:rPr>
          <w:lang w:val="ru-RU"/>
        </w:rPr>
        <w:t>.</w:t>
      </w:r>
    </w:p>
    <w:p w14:paraId="303C50DE" w14:textId="25365027" w:rsidR="004232E8" w:rsidRDefault="004232E8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5.3.7 </w:t>
      </w:r>
      <w:r w:rsidRPr="004232E8">
        <w:rPr>
          <w:lang w:val="ru-RU"/>
        </w:rPr>
        <w:t>Число текучести</w:t>
      </w:r>
      <w:r>
        <w:rPr>
          <w:lang w:val="ru-RU"/>
        </w:rPr>
        <w:t xml:space="preserve"> определяют по </w:t>
      </w:r>
      <w:r w:rsidRPr="004232E8">
        <w:rPr>
          <w:lang w:val="ru-RU"/>
        </w:rPr>
        <w:t>ГОСТ Р 58401.21 (приложение Б)</w:t>
      </w:r>
      <w:r>
        <w:rPr>
          <w:lang w:val="ru-RU"/>
        </w:rPr>
        <w:t>.</w:t>
      </w:r>
    </w:p>
    <w:p w14:paraId="53C9756E" w14:textId="747FFB09" w:rsidR="004232E8" w:rsidRDefault="004232E8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>5.3.8 Для оценки показателя г</w:t>
      </w:r>
      <w:r w:rsidRPr="004232E8">
        <w:rPr>
          <w:lang w:val="ru-RU"/>
        </w:rPr>
        <w:t>лубин</w:t>
      </w:r>
      <w:r>
        <w:rPr>
          <w:lang w:val="ru-RU"/>
        </w:rPr>
        <w:t>ы</w:t>
      </w:r>
      <w:r w:rsidRPr="004232E8">
        <w:rPr>
          <w:lang w:val="ru-RU"/>
        </w:rPr>
        <w:t xml:space="preserve"> колеи</w:t>
      </w:r>
      <w:r>
        <w:rPr>
          <w:lang w:val="ru-RU"/>
        </w:rPr>
        <w:t xml:space="preserve"> используют методику п</w:t>
      </w:r>
      <w:r w:rsidRPr="004232E8">
        <w:rPr>
          <w:lang w:val="ru-RU"/>
        </w:rPr>
        <w:t xml:space="preserve">о </w:t>
      </w:r>
      <w:r w:rsidR="006E2F59" w:rsidRPr="006E2F59">
        <w:rPr>
          <w:lang w:val="ru-RU"/>
        </w:rPr>
        <w:t xml:space="preserve">СТ РК </w:t>
      </w:r>
      <w:r w:rsidR="006E2F59">
        <w:t>EN</w:t>
      </w:r>
      <w:r w:rsidR="006E2F59" w:rsidRPr="006E2F59">
        <w:rPr>
          <w:lang w:val="ru-RU"/>
        </w:rPr>
        <w:t xml:space="preserve"> 12697- 22-2012</w:t>
      </w:r>
      <w:r>
        <w:rPr>
          <w:lang w:val="ru-RU"/>
        </w:rPr>
        <w:t>.</w:t>
      </w:r>
    </w:p>
    <w:p w14:paraId="2BF8907E" w14:textId="3D23253D" w:rsidR="000424E7" w:rsidRDefault="008A5DDD" w:rsidP="00D847B8">
      <w:pPr>
        <w:pStyle w:val="af6"/>
        <w:ind w:firstLine="567"/>
        <w:jc w:val="both"/>
        <w:rPr>
          <w:lang w:val="ru-RU"/>
        </w:rPr>
      </w:pPr>
      <w:r>
        <w:rPr>
          <w:lang w:val="ru-RU"/>
        </w:rPr>
        <w:t xml:space="preserve">5.3.9 </w:t>
      </w:r>
      <w:r w:rsidRPr="008A5DDD">
        <w:rPr>
          <w:lang w:val="ru-RU"/>
        </w:rPr>
        <w:t>Ползучесть и предел прочности при непрямом растяжении</w:t>
      </w:r>
      <w:r>
        <w:rPr>
          <w:lang w:val="ru-RU"/>
        </w:rPr>
        <w:t xml:space="preserve"> оценивается </w:t>
      </w:r>
      <w:r w:rsidR="003264E0">
        <w:rPr>
          <w:lang w:val="ru-RU"/>
        </w:rPr>
        <w:t>в соответствии с</w:t>
      </w:r>
      <w:r w:rsidRPr="008A5DDD">
        <w:rPr>
          <w:lang w:val="ru-RU"/>
        </w:rPr>
        <w:t xml:space="preserve"> ГОСТ Р 58401.7</w:t>
      </w:r>
      <w:r>
        <w:rPr>
          <w:lang w:val="ru-RU"/>
        </w:rPr>
        <w:t xml:space="preserve">. </w:t>
      </w:r>
      <w:r w:rsidRPr="008A5DDD">
        <w:rPr>
          <w:lang w:val="ru-RU"/>
        </w:rPr>
        <w:t>Усталостные свойств</w:t>
      </w:r>
      <w:r>
        <w:rPr>
          <w:lang w:val="ru-RU"/>
        </w:rPr>
        <w:t>а асфальтобетонной смеси определяют п</w:t>
      </w:r>
      <w:r w:rsidRPr="008A5DDD">
        <w:rPr>
          <w:lang w:val="ru-RU"/>
        </w:rPr>
        <w:t xml:space="preserve">о </w:t>
      </w:r>
      <w:r w:rsidR="006E2F59" w:rsidRPr="0099740C">
        <w:rPr>
          <w:lang w:val="ru-RU"/>
        </w:rPr>
        <w:t xml:space="preserve">СТ РК </w:t>
      </w:r>
      <w:r w:rsidR="006E2F59">
        <w:t>EN</w:t>
      </w:r>
      <w:r w:rsidR="006E2F59" w:rsidRPr="0099740C">
        <w:rPr>
          <w:lang w:val="ru-RU"/>
        </w:rPr>
        <w:t xml:space="preserve"> 12697- 24-2017</w:t>
      </w:r>
      <w:r w:rsidR="00EF29D9">
        <w:rPr>
          <w:lang w:val="ru-RU"/>
        </w:rPr>
        <w:t>.</w:t>
      </w:r>
    </w:p>
    <w:p w14:paraId="66958F9B" w14:textId="7C4E3D8E" w:rsidR="00D56F70" w:rsidRDefault="00D56F70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609C64F3" w14:textId="6AD99B90" w:rsidR="003264E0" w:rsidRDefault="003264E0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3931C29F" w14:textId="77777777" w:rsidR="003264E0" w:rsidRPr="00333A01" w:rsidRDefault="003264E0" w:rsidP="00D847B8">
      <w:pPr>
        <w:pStyle w:val="af6"/>
        <w:ind w:firstLine="567"/>
        <w:jc w:val="both"/>
        <w:rPr>
          <w:b/>
          <w:bCs/>
          <w:lang w:val="ru-RU"/>
        </w:rPr>
      </w:pPr>
    </w:p>
    <w:p w14:paraId="20418FA3" w14:textId="5BF123B8" w:rsidR="00CB4365" w:rsidRDefault="00CB4365" w:rsidP="00D847B8">
      <w:pPr>
        <w:ind w:firstLine="567"/>
        <w:jc w:val="both"/>
        <w:rPr>
          <w:rFonts w:eastAsia="Times New Roman"/>
          <w:b/>
          <w:color w:val="000000" w:themeColor="text1"/>
          <w:szCs w:val="24"/>
          <w:lang w:val="ru-RU"/>
        </w:rPr>
      </w:pPr>
    </w:p>
    <w:p w14:paraId="4CF4360A" w14:textId="4FCA0290" w:rsidR="00E43001" w:rsidRDefault="00E43001" w:rsidP="00D847B8">
      <w:pPr>
        <w:ind w:firstLine="567"/>
        <w:jc w:val="both"/>
        <w:rPr>
          <w:rFonts w:eastAsia="Times New Roman"/>
          <w:b/>
          <w:color w:val="000000" w:themeColor="text1"/>
          <w:szCs w:val="24"/>
          <w:lang w:val="ru-RU"/>
        </w:rPr>
      </w:pPr>
    </w:p>
    <w:p w14:paraId="13D11B7E" w14:textId="6AEBFC60" w:rsidR="00B57221" w:rsidRDefault="00B57221">
      <w:pPr>
        <w:spacing w:after="200" w:line="276" w:lineRule="auto"/>
        <w:ind w:firstLine="0"/>
        <w:rPr>
          <w:rFonts w:eastAsia="Times New Roman"/>
          <w:b/>
          <w:color w:val="000000" w:themeColor="text1"/>
          <w:szCs w:val="24"/>
          <w:lang w:val="ru-RU"/>
        </w:rPr>
      </w:pPr>
      <w:r>
        <w:rPr>
          <w:rFonts w:eastAsia="Times New Roman"/>
          <w:b/>
          <w:color w:val="000000" w:themeColor="text1"/>
          <w:szCs w:val="24"/>
          <w:lang w:val="ru-RU"/>
        </w:rPr>
        <w:br w:type="page"/>
      </w:r>
    </w:p>
    <w:p w14:paraId="38D10AD2" w14:textId="6CEECD29" w:rsidR="00922584" w:rsidRDefault="00922584" w:rsidP="00D847B8">
      <w:pPr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BD55D6">
        <w:rPr>
          <w:rFonts w:eastAsia="Times New Roman"/>
          <w:b/>
          <w:color w:val="000000" w:themeColor="text1"/>
          <w:szCs w:val="24"/>
          <w:lang w:val="ru-RU"/>
        </w:rPr>
        <w:lastRenderedPageBreak/>
        <w:t xml:space="preserve">6 </w:t>
      </w:r>
      <w:r w:rsidR="00915ED6" w:rsidRPr="007F0226">
        <w:rPr>
          <w:rStyle w:val="ab"/>
          <w:rFonts w:ascii="Times New Roman" w:hAnsi="Times New Roman" w:cs="Times New Roman"/>
          <w:color w:val="000000"/>
          <w:sz w:val="24"/>
          <w:lang w:val="ru-RU"/>
        </w:rPr>
        <w:t>Правила приемки</w:t>
      </w:r>
    </w:p>
    <w:p w14:paraId="262A3C91" w14:textId="77777777" w:rsidR="006D51F1" w:rsidRPr="0017798D" w:rsidRDefault="006D51F1" w:rsidP="00D847B8">
      <w:pPr>
        <w:ind w:firstLine="567"/>
        <w:jc w:val="both"/>
        <w:rPr>
          <w:rFonts w:eastAsia="Times New Roman"/>
          <w:b/>
          <w:color w:val="000000" w:themeColor="text1"/>
          <w:sz w:val="16"/>
          <w:szCs w:val="16"/>
          <w:lang w:val="ru-RU"/>
        </w:rPr>
      </w:pPr>
    </w:p>
    <w:p w14:paraId="12AC3FD7" w14:textId="4B83BABD" w:rsidR="00F77A54" w:rsidRDefault="00922584" w:rsidP="00D847B8">
      <w:pPr>
        <w:ind w:firstLine="567"/>
        <w:jc w:val="both"/>
        <w:rPr>
          <w:lang w:val="ru-RU"/>
        </w:rPr>
      </w:pPr>
      <w:r w:rsidRPr="005E7BA6">
        <w:rPr>
          <w:rFonts w:eastAsia="Times New Roman"/>
          <w:color w:val="000000" w:themeColor="text1"/>
          <w:szCs w:val="24"/>
          <w:lang w:val="ru-RU"/>
        </w:rPr>
        <w:t xml:space="preserve">6.1 </w:t>
      </w:r>
      <w:r w:rsidR="00F77A54" w:rsidRPr="00F77A54">
        <w:rPr>
          <w:lang w:val="ru-RU"/>
        </w:rPr>
        <w:t>В утвержденном рецепте запроектированные асфальтобетонные смеси (</w:t>
      </w:r>
      <w:r w:rsidR="00F77A54">
        <w:t>SP</w:t>
      </w:r>
      <w:r w:rsidR="00F77A54" w:rsidRPr="00F77A54">
        <w:rPr>
          <w:lang w:val="ru-RU"/>
        </w:rPr>
        <w:t xml:space="preserve">) должны полностью соответствовать требованиям </w:t>
      </w:r>
      <w:r w:rsidR="00F77A54">
        <w:rPr>
          <w:lang w:val="ru-RU"/>
        </w:rPr>
        <w:t>раздела 5 настоящего стандарта</w:t>
      </w:r>
      <w:r w:rsidR="00F77A54" w:rsidRPr="00F77A54">
        <w:rPr>
          <w:lang w:val="ru-RU"/>
        </w:rPr>
        <w:t>. При производстве и укладке асфальтобетонных (</w:t>
      </w:r>
      <w:r w:rsidR="00F77A54">
        <w:t>SP</w:t>
      </w:r>
      <w:r w:rsidR="00F77A54" w:rsidRPr="00F77A54">
        <w:rPr>
          <w:lang w:val="ru-RU"/>
        </w:rPr>
        <w:t>) необходимо руководствоваться требованиями настоящего стандарта.</w:t>
      </w:r>
    </w:p>
    <w:p w14:paraId="62629589" w14:textId="0282CBCA" w:rsidR="00C31024" w:rsidRDefault="00F77A54" w:rsidP="00D847B8">
      <w:pPr>
        <w:ind w:firstLine="567"/>
        <w:jc w:val="both"/>
        <w:rPr>
          <w:lang w:val="ru-RU"/>
        </w:rPr>
      </w:pPr>
      <w:r>
        <w:rPr>
          <w:lang w:val="ru-RU"/>
        </w:rPr>
        <w:t>6</w:t>
      </w:r>
      <w:r w:rsidRPr="00F77A54">
        <w:rPr>
          <w:lang w:val="ru-RU"/>
        </w:rPr>
        <w:t xml:space="preserve">.2 Приемку асфальтобетонных смесей и асфальтобетона проводят партиями. Отбор проб асфальтобетонной смеси и асфальтобетона проводят в соответствии с </w:t>
      </w:r>
      <w:r w:rsidR="00C31024">
        <w:rPr>
          <w:lang w:val="ru-RU"/>
        </w:rPr>
        <w:t>СТ РК 1218</w:t>
      </w:r>
      <w:r w:rsidR="0017798D">
        <w:rPr>
          <w:lang w:val="ru-RU"/>
        </w:rPr>
        <w:t xml:space="preserve"> и</w:t>
      </w:r>
      <w:r w:rsidR="00C31024" w:rsidRPr="00C31024">
        <w:rPr>
          <w:lang w:val="ru-RU"/>
        </w:rPr>
        <w:t xml:space="preserve"> </w:t>
      </w:r>
      <w:r w:rsidR="00C31024">
        <w:rPr>
          <w:lang w:val="ru-RU"/>
        </w:rPr>
        <w:t>СТ РК 1809</w:t>
      </w:r>
      <w:r w:rsidRPr="00F77A54">
        <w:rPr>
          <w:lang w:val="ru-RU"/>
        </w:rPr>
        <w:t>.</w:t>
      </w:r>
    </w:p>
    <w:p w14:paraId="44E8DD50" w14:textId="7B0F98A2" w:rsidR="00915ED6" w:rsidRDefault="00F77A54" w:rsidP="00D847B8">
      <w:pPr>
        <w:ind w:firstLine="567"/>
        <w:jc w:val="both"/>
        <w:rPr>
          <w:lang w:val="ru-RU"/>
        </w:rPr>
      </w:pPr>
      <w:r w:rsidRPr="00F77A54">
        <w:rPr>
          <w:lang w:val="ru-RU"/>
        </w:rPr>
        <w:t xml:space="preserve">Для проверки соответствия качества асфальтобетонной смеси изготовитель проводит приемо-сдаточный и периодический контроль. Заказчик (потребитель) имеет право проводить контрольную проверку соответствия асфальтобетонных смесей требованиям настоящего стандарта, соблюдая методы отбора проб и методы испытаний в соответствии </w:t>
      </w:r>
      <w:r w:rsidRPr="000105D9">
        <w:rPr>
          <w:lang w:val="ru-RU"/>
        </w:rPr>
        <w:t>с настоящим стандартом.</w:t>
      </w:r>
    </w:p>
    <w:p w14:paraId="798DFCC9" w14:textId="77777777" w:rsidR="000105D9" w:rsidRPr="00B07BAC" w:rsidRDefault="000105D9" w:rsidP="00D847B8">
      <w:pPr>
        <w:ind w:firstLine="567"/>
        <w:jc w:val="both"/>
        <w:rPr>
          <w:szCs w:val="24"/>
          <w:lang w:val="ru-RU"/>
        </w:rPr>
      </w:pPr>
      <w:r w:rsidRPr="00B07BAC">
        <w:rPr>
          <w:szCs w:val="24"/>
          <w:lang w:val="ru-RU"/>
        </w:rPr>
        <w:t>6.3 Приемо-сдаточный контроль проводят для каждой отгружаемой партии асфальтобетонной смеси, включающий в себя определение:</w:t>
      </w:r>
    </w:p>
    <w:p w14:paraId="61F6E9CB" w14:textId="77777777" w:rsidR="000105D9" w:rsidRPr="00B07BAC" w:rsidRDefault="000105D9" w:rsidP="00D847B8">
      <w:pPr>
        <w:ind w:firstLine="567"/>
        <w:jc w:val="both"/>
        <w:rPr>
          <w:szCs w:val="24"/>
          <w:lang w:val="ru-RU"/>
        </w:rPr>
      </w:pPr>
      <w:r w:rsidRPr="00B07BAC">
        <w:rPr>
          <w:szCs w:val="24"/>
          <w:lang w:val="ru-RU"/>
        </w:rPr>
        <w:t>- температуры отгружаемой смеси.</w:t>
      </w:r>
    </w:p>
    <w:p w14:paraId="1D9C17DA" w14:textId="77777777" w:rsidR="000105D9" w:rsidRDefault="000105D9" w:rsidP="00D847B8">
      <w:pPr>
        <w:ind w:firstLine="567"/>
        <w:jc w:val="both"/>
        <w:rPr>
          <w:lang w:val="ru-RU"/>
        </w:rPr>
      </w:pPr>
      <w:r w:rsidRPr="000105D9">
        <w:rPr>
          <w:lang w:val="ru-RU"/>
        </w:rPr>
        <w:t>- гранулометрического состава минеральной части смеси;</w:t>
      </w:r>
    </w:p>
    <w:p w14:paraId="5E4F6AF0" w14:textId="77777777" w:rsidR="000105D9" w:rsidRDefault="000105D9" w:rsidP="00D847B8">
      <w:pPr>
        <w:ind w:firstLine="567"/>
        <w:jc w:val="both"/>
        <w:rPr>
          <w:lang w:val="ru-RU"/>
        </w:rPr>
      </w:pPr>
      <w:r w:rsidRPr="000105D9">
        <w:rPr>
          <w:lang w:val="ru-RU"/>
        </w:rPr>
        <w:t>- содержания вяжущего;</w:t>
      </w:r>
    </w:p>
    <w:p w14:paraId="6FD0FE6B" w14:textId="27C671E6" w:rsidR="000105D9" w:rsidRPr="000105D9" w:rsidRDefault="000105D9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0105D9">
        <w:rPr>
          <w:lang w:val="ru-RU"/>
        </w:rPr>
        <w:t>- объемной плотности;</w:t>
      </w:r>
    </w:p>
    <w:p w14:paraId="00885789" w14:textId="77777777" w:rsidR="00B07BAC" w:rsidRDefault="00B07BAC" w:rsidP="00D847B8">
      <w:pPr>
        <w:ind w:firstLine="567"/>
        <w:jc w:val="both"/>
        <w:rPr>
          <w:lang w:val="ru-RU"/>
        </w:rPr>
      </w:pPr>
      <w:r w:rsidRPr="00B07BAC">
        <w:rPr>
          <w:lang w:val="ru-RU"/>
        </w:rPr>
        <w:t>- максимальной плотности;</w:t>
      </w:r>
    </w:p>
    <w:p w14:paraId="5BB47B32" w14:textId="0CDEA09E" w:rsidR="00B07BAC" w:rsidRDefault="00B07BAC" w:rsidP="00D847B8">
      <w:pPr>
        <w:ind w:firstLine="567"/>
        <w:jc w:val="both"/>
        <w:rPr>
          <w:lang w:val="ru-RU"/>
        </w:rPr>
      </w:pPr>
      <w:r w:rsidRPr="00B07BAC">
        <w:rPr>
          <w:lang w:val="ru-RU"/>
        </w:rPr>
        <w:t>- содержание воздушных пустот.</w:t>
      </w:r>
    </w:p>
    <w:p w14:paraId="53C492DB" w14:textId="77777777" w:rsidR="006D51F1" w:rsidRPr="0017798D" w:rsidRDefault="006D51F1" w:rsidP="00D847B8">
      <w:pPr>
        <w:ind w:firstLine="567"/>
        <w:jc w:val="both"/>
        <w:rPr>
          <w:sz w:val="16"/>
          <w:szCs w:val="16"/>
          <w:lang w:val="ru-RU"/>
        </w:rPr>
      </w:pPr>
    </w:p>
    <w:p w14:paraId="362A599A" w14:textId="0E302FDE" w:rsidR="00B07BAC" w:rsidRDefault="00B07BAC" w:rsidP="00D847B8">
      <w:pPr>
        <w:spacing w:before="60"/>
        <w:ind w:firstLine="567"/>
        <w:jc w:val="both"/>
        <w:rPr>
          <w:sz w:val="20"/>
          <w:szCs w:val="20"/>
          <w:lang w:val="ru-RU"/>
        </w:rPr>
      </w:pPr>
      <w:r w:rsidRPr="006D51F1">
        <w:rPr>
          <w:sz w:val="20"/>
          <w:szCs w:val="20"/>
          <w:lang w:val="ru-RU"/>
        </w:rPr>
        <w:t>Примечания</w:t>
      </w:r>
    </w:p>
    <w:p w14:paraId="69A90E58" w14:textId="77777777" w:rsidR="00CB4365" w:rsidRPr="006D51F1" w:rsidRDefault="00CB4365" w:rsidP="00D847B8">
      <w:pPr>
        <w:spacing w:before="60"/>
        <w:ind w:firstLine="567"/>
        <w:jc w:val="both"/>
        <w:rPr>
          <w:sz w:val="20"/>
          <w:szCs w:val="20"/>
          <w:lang w:val="ru-RU"/>
        </w:rPr>
      </w:pPr>
    </w:p>
    <w:p w14:paraId="1AE5DFED" w14:textId="72459393" w:rsidR="00B07BAC" w:rsidRPr="006D51F1" w:rsidRDefault="00B07BAC" w:rsidP="00D847B8">
      <w:pPr>
        <w:ind w:firstLine="567"/>
        <w:jc w:val="both"/>
        <w:rPr>
          <w:sz w:val="20"/>
          <w:szCs w:val="20"/>
          <w:lang w:val="ru-RU"/>
        </w:rPr>
      </w:pPr>
      <w:r w:rsidRPr="006D51F1">
        <w:rPr>
          <w:sz w:val="20"/>
          <w:szCs w:val="20"/>
          <w:lang w:val="ru-RU"/>
        </w:rPr>
        <w:t xml:space="preserve">1 Температура отгрузки смеси должна обеспечивать соблюдение требуемой температуры уплотнения на дороге, но не выше температуры смешивания, определенной в соответствии с </w:t>
      </w:r>
      <w:r w:rsidRPr="006D51F1">
        <w:rPr>
          <w:rFonts w:cs="Times New Roman"/>
          <w:sz w:val="20"/>
          <w:szCs w:val="20"/>
          <w:lang w:val="ru-RU"/>
        </w:rPr>
        <w:t xml:space="preserve">СТ РК </w:t>
      </w:r>
      <w:r w:rsidRPr="006D51F1">
        <w:rPr>
          <w:rFonts w:cs="Times New Roman"/>
          <w:sz w:val="20"/>
          <w:szCs w:val="20"/>
        </w:rPr>
        <w:t>EN</w:t>
      </w:r>
      <w:r w:rsidRPr="006D51F1">
        <w:rPr>
          <w:rFonts w:cs="Times New Roman"/>
          <w:sz w:val="20"/>
          <w:szCs w:val="20"/>
          <w:lang w:val="ru-RU"/>
        </w:rPr>
        <w:t xml:space="preserve"> 1269731</w:t>
      </w:r>
      <w:r w:rsidRPr="006D51F1">
        <w:rPr>
          <w:sz w:val="20"/>
          <w:szCs w:val="20"/>
          <w:lang w:val="ru-RU"/>
        </w:rPr>
        <w:t>, более чем на 10 °С.</w:t>
      </w:r>
    </w:p>
    <w:p w14:paraId="723B5CD8" w14:textId="5BC2D5C4" w:rsidR="00B07BAC" w:rsidRDefault="00B07BAC" w:rsidP="00D847B8">
      <w:pPr>
        <w:ind w:firstLine="567"/>
        <w:jc w:val="both"/>
        <w:rPr>
          <w:sz w:val="20"/>
          <w:szCs w:val="20"/>
          <w:lang w:val="ru-RU"/>
        </w:rPr>
      </w:pPr>
      <w:r w:rsidRPr="006D51F1">
        <w:rPr>
          <w:sz w:val="20"/>
          <w:szCs w:val="20"/>
          <w:lang w:val="ru-RU"/>
        </w:rPr>
        <w:t>2 По согласованию с заказчиком для дорог с легкими</w:t>
      </w:r>
      <w:r w:rsidR="00114B18" w:rsidRPr="006D51F1">
        <w:rPr>
          <w:sz w:val="20"/>
          <w:szCs w:val="20"/>
          <w:lang w:val="ru-RU"/>
        </w:rPr>
        <w:t xml:space="preserve"> (Л)</w:t>
      </w:r>
      <w:r w:rsidRPr="006D51F1">
        <w:rPr>
          <w:sz w:val="20"/>
          <w:szCs w:val="20"/>
          <w:lang w:val="ru-RU"/>
        </w:rPr>
        <w:t xml:space="preserve"> и нормальными</w:t>
      </w:r>
      <w:r w:rsidR="00114B18" w:rsidRPr="006D51F1">
        <w:rPr>
          <w:sz w:val="20"/>
          <w:szCs w:val="20"/>
          <w:lang w:val="ru-RU"/>
        </w:rPr>
        <w:t xml:space="preserve"> (Н)</w:t>
      </w:r>
      <w:r w:rsidRPr="006D51F1">
        <w:rPr>
          <w:sz w:val="20"/>
          <w:szCs w:val="20"/>
          <w:lang w:val="ru-RU"/>
        </w:rPr>
        <w:t xml:space="preserve"> условиями движения, допускается определять содержание воздушных пустот не реже одного раза в пять суток, при этом максимальную плотность асфальтобетонной смеси определяют ежедневно, ее отклонение от проектного значения не должно быть более 0,02 г/см3.</w:t>
      </w:r>
    </w:p>
    <w:p w14:paraId="5C8F9F49" w14:textId="77777777" w:rsidR="006D51F1" w:rsidRPr="0017798D" w:rsidRDefault="006D51F1" w:rsidP="00D847B8">
      <w:pPr>
        <w:ind w:firstLine="567"/>
        <w:jc w:val="both"/>
        <w:rPr>
          <w:sz w:val="16"/>
          <w:szCs w:val="16"/>
          <w:lang w:val="ru-RU"/>
        </w:rPr>
      </w:pPr>
    </w:p>
    <w:p w14:paraId="30593AFB" w14:textId="77777777" w:rsidR="002A74D8" w:rsidRDefault="002A74D8" w:rsidP="00D847B8">
      <w:pPr>
        <w:ind w:firstLine="567"/>
        <w:jc w:val="both"/>
        <w:rPr>
          <w:szCs w:val="24"/>
          <w:lang w:val="ru-RU"/>
        </w:rPr>
      </w:pPr>
      <w:r w:rsidRPr="002A74D8">
        <w:rPr>
          <w:szCs w:val="24"/>
          <w:lang w:val="ru-RU"/>
        </w:rPr>
        <w:t>6.4 При периодическом контроле асфальтобетонных смесей не реже чем один раз в 15 суток проводят испытания на определение:</w:t>
      </w:r>
    </w:p>
    <w:p w14:paraId="124575E0" w14:textId="77777777" w:rsidR="002A74D8" w:rsidRDefault="002A74D8" w:rsidP="00D847B8">
      <w:pPr>
        <w:ind w:firstLine="567"/>
        <w:jc w:val="both"/>
        <w:rPr>
          <w:szCs w:val="24"/>
          <w:lang w:val="ru-RU"/>
        </w:rPr>
      </w:pPr>
      <w:r w:rsidRPr="002A74D8">
        <w:rPr>
          <w:szCs w:val="24"/>
          <w:lang w:val="ru-RU"/>
        </w:rPr>
        <w:t>- содержания вяжущего;</w:t>
      </w:r>
    </w:p>
    <w:p w14:paraId="23518C7D" w14:textId="77777777" w:rsidR="002A74D8" w:rsidRDefault="002A74D8" w:rsidP="00D847B8">
      <w:pPr>
        <w:ind w:firstLine="567"/>
        <w:jc w:val="both"/>
        <w:rPr>
          <w:szCs w:val="24"/>
          <w:lang w:val="ru-RU"/>
        </w:rPr>
      </w:pPr>
      <w:r w:rsidRPr="002A74D8">
        <w:rPr>
          <w:szCs w:val="24"/>
          <w:lang w:val="ru-RU"/>
        </w:rPr>
        <w:t>- гранулометрического состава минеральной части смеси;</w:t>
      </w:r>
    </w:p>
    <w:p w14:paraId="0700CE44" w14:textId="77777777" w:rsidR="002A74D8" w:rsidRDefault="002A74D8" w:rsidP="00D847B8">
      <w:pPr>
        <w:ind w:firstLine="567"/>
        <w:jc w:val="both"/>
        <w:rPr>
          <w:szCs w:val="24"/>
          <w:lang w:val="ru-RU"/>
        </w:rPr>
      </w:pPr>
      <w:r w:rsidRPr="002A74D8">
        <w:rPr>
          <w:szCs w:val="24"/>
          <w:lang w:val="ru-RU"/>
        </w:rPr>
        <w:t>- содержания воздушных пустот.</w:t>
      </w:r>
    </w:p>
    <w:p w14:paraId="6913CAA3" w14:textId="31E136BD" w:rsidR="002A74D8" w:rsidRDefault="00CF651E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6.5 </w:t>
      </w:r>
      <w:r w:rsidR="002A74D8" w:rsidRPr="002A74D8">
        <w:rPr>
          <w:szCs w:val="24"/>
          <w:lang w:val="ru-RU"/>
        </w:rPr>
        <w:t xml:space="preserve">Предельно допустимые отклонения фактических значений для единичной партии от указанных в утвержденном рецепте представлены в таблице </w:t>
      </w:r>
      <w:r>
        <w:rPr>
          <w:szCs w:val="24"/>
          <w:lang w:val="ru-RU"/>
        </w:rPr>
        <w:t>6</w:t>
      </w:r>
      <w:r w:rsidR="002A74D8" w:rsidRPr="002A74D8">
        <w:rPr>
          <w:szCs w:val="24"/>
          <w:lang w:val="ru-RU"/>
        </w:rPr>
        <w:t>.</w:t>
      </w:r>
    </w:p>
    <w:p w14:paraId="151D9CC4" w14:textId="77777777" w:rsidR="00CF651E" w:rsidRDefault="00CF651E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6.6 </w:t>
      </w:r>
      <w:r w:rsidR="002A74D8" w:rsidRPr="002A74D8">
        <w:rPr>
          <w:szCs w:val="24"/>
          <w:lang w:val="ru-RU"/>
        </w:rPr>
        <w:t>Для обеспечения стабильности производства асфальтобетонной смеси, дополнительно осуществляют контроль по среднему значению из четырех последних партий, который позволяет отслеживать корректирующие действия производителя асфальтобетонной смеси.</w:t>
      </w:r>
    </w:p>
    <w:p w14:paraId="29A0EEE6" w14:textId="5A8DC330" w:rsidR="00114B18" w:rsidRDefault="002A74D8" w:rsidP="00D847B8">
      <w:pPr>
        <w:spacing w:line="226" w:lineRule="auto"/>
        <w:ind w:firstLine="567"/>
        <w:jc w:val="both"/>
        <w:rPr>
          <w:szCs w:val="24"/>
          <w:lang w:val="ru-RU"/>
        </w:rPr>
      </w:pPr>
      <w:r w:rsidRPr="002A74D8">
        <w:rPr>
          <w:szCs w:val="24"/>
          <w:lang w:val="ru-RU"/>
        </w:rPr>
        <w:t xml:space="preserve">Предельно допустимые отклонения фактических значений по среднему значению из четырех последних партий от указанных в утвержденном рецепте </w:t>
      </w:r>
      <w:r w:rsidR="006D51F1">
        <w:rPr>
          <w:szCs w:val="24"/>
          <w:lang w:val="ru-RU"/>
        </w:rPr>
        <w:t>указа</w:t>
      </w:r>
      <w:r w:rsidRPr="002A74D8">
        <w:rPr>
          <w:szCs w:val="24"/>
          <w:lang w:val="ru-RU"/>
        </w:rPr>
        <w:t xml:space="preserve">ны в таблице </w:t>
      </w:r>
      <w:r w:rsidR="00CF651E">
        <w:rPr>
          <w:szCs w:val="24"/>
          <w:lang w:val="ru-RU"/>
        </w:rPr>
        <w:t>6</w:t>
      </w:r>
      <w:r w:rsidRPr="002A74D8">
        <w:rPr>
          <w:szCs w:val="24"/>
          <w:lang w:val="ru-RU"/>
        </w:rPr>
        <w:t>.</w:t>
      </w:r>
    </w:p>
    <w:p w14:paraId="4DC8F532" w14:textId="397C7627" w:rsidR="000424E7" w:rsidRDefault="000424E7" w:rsidP="00D847B8">
      <w:pPr>
        <w:spacing w:line="226" w:lineRule="auto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6.7 П</w:t>
      </w:r>
      <w:r w:rsidRPr="00176CA8">
        <w:rPr>
          <w:szCs w:val="24"/>
          <w:lang w:val="ru-RU"/>
        </w:rPr>
        <w:t xml:space="preserve">ри периодическом контроле </w:t>
      </w:r>
      <w:r>
        <w:rPr>
          <w:szCs w:val="24"/>
          <w:lang w:val="ru-RU"/>
        </w:rPr>
        <w:t xml:space="preserve">для </w:t>
      </w:r>
      <w:r w:rsidRPr="00176CA8">
        <w:rPr>
          <w:szCs w:val="24"/>
          <w:lang w:val="ru-RU"/>
        </w:rPr>
        <w:t>асфальтобетонных смесей (SP)</w:t>
      </w:r>
      <w:r>
        <w:rPr>
          <w:szCs w:val="24"/>
          <w:lang w:val="ru-RU"/>
        </w:rPr>
        <w:t xml:space="preserve"> </w:t>
      </w:r>
      <w:r w:rsidRPr="00176CA8">
        <w:rPr>
          <w:szCs w:val="24"/>
          <w:lang w:val="ru-RU"/>
        </w:rPr>
        <w:t xml:space="preserve">устанавливают соответствие </w:t>
      </w:r>
      <w:r>
        <w:rPr>
          <w:szCs w:val="24"/>
          <w:lang w:val="ru-RU"/>
        </w:rPr>
        <w:t>требованиям раздела 5 настоящего стандарта с</w:t>
      </w:r>
      <w:r w:rsidRPr="00176CA8">
        <w:rPr>
          <w:szCs w:val="24"/>
          <w:lang w:val="ru-RU"/>
        </w:rPr>
        <w:t>ледующи</w:t>
      </w:r>
      <w:r>
        <w:rPr>
          <w:szCs w:val="24"/>
          <w:lang w:val="ru-RU"/>
        </w:rPr>
        <w:t>х</w:t>
      </w:r>
      <w:r w:rsidRPr="00176CA8">
        <w:rPr>
          <w:szCs w:val="24"/>
          <w:lang w:val="ru-RU"/>
        </w:rPr>
        <w:t xml:space="preserve"> показател</w:t>
      </w:r>
      <w:r>
        <w:rPr>
          <w:szCs w:val="24"/>
          <w:lang w:val="ru-RU"/>
        </w:rPr>
        <w:t>ей</w:t>
      </w:r>
      <w:r w:rsidRPr="00176CA8">
        <w:rPr>
          <w:szCs w:val="24"/>
          <w:lang w:val="ru-RU"/>
        </w:rPr>
        <w:t>:</w:t>
      </w:r>
    </w:p>
    <w:p w14:paraId="31736CC9" w14:textId="77777777" w:rsidR="000424E7" w:rsidRDefault="000424E7" w:rsidP="00D847B8">
      <w:pPr>
        <w:spacing w:line="226" w:lineRule="auto"/>
        <w:ind w:firstLine="567"/>
        <w:jc w:val="both"/>
        <w:rPr>
          <w:szCs w:val="24"/>
          <w:lang w:val="ru-RU"/>
        </w:rPr>
      </w:pPr>
      <w:r w:rsidRPr="00176CA8">
        <w:rPr>
          <w:szCs w:val="24"/>
          <w:lang w:val="ru-RU"/>
        </w:rPr>
        <w:t>- содержание пустот в минеральном заполнителе (ПМЗ);</w:t>
      </w:r>
    </w:p>
    <w:p w14:paraId="34212AE5" w14:textId="77777777" w:rsidR="000424E7" w:rsidRDefault="000424E7" w:rsidP="00D847B8">
      <w:pPr>
        <w:spacing w:line="226" w:lineRule="auto"/>
        <w:ind w:firstLine="567"/>
        <w:jc w:val="both"/>
        <w:rPr>
          <w:szCs w:val="24"/>
          <w:lang w:val="ru-RU"/>
        </w:rPr>
      </w:pPr>
      <w:r w:rsidRPr="00176CA8">
        <w:rPr>
          <w:szCs w:val="24"/>
          <w:lang w:val="ru-RU"/>
        </w:rPr>
        <w:t>- содержание пустот, наполненных битумным вяжущим (ПНБ), только для смесей SP;</w:t>
      </w:r>
    </w:p>
    <w:p w14:paraId="2E5440C8" w14:textId="77777777" w:rsidR="006D51F1" w:rsidRDefault="000424E7" w:rsidP="00D847B8">
      <w:pPr>
        <w:spacing w:line="226" w:lineRule="auto"/>
        <w:ind w:firstLine="567"/>
        <w:jc w:val="both"/>
        <w:rPr>
          <w:szCs w:val="24"/>
          <w:lang w:val="ru-RU"/>
        </w:rPr>
      </w:pPr>
      <w:r w:rsidRPr="00176CA8">
        <w:rPr>
          <w:szCs w:val="24"/>
          <w:lang w:val="ru-RU"/>
        </w:rPr>
        <w:lastRenderedPageBreak/>
        <w:t>- не реже чем один раз в 30 суток, а также при замене битумного вяжущего или породы каменных материалов (или карьера-производителя каменных материалов) определяют коэффициент водостойкости TSR;</w:t>
      </w:r>
    </w:p>
    <w:p w14:paraId="2C3C379C" w14:textId="23B43830" w:rsidR="000424E7" w:rsidRDefault="000424E7" w:rsidP="00D847B8">
      <w:pPr>
        <w:spacing w:line="226" w:lineRule="auto"/>
        <w:ind w:firstLine="567"/>
        <w:jc w:val="both"/>
        <w:rPr>
          <w:szCs w:val="24"/>
          <w:lang w:val="ru-RU"/>
        </w:rPr>
      </w:pPr>
      <w:r w:rsidRPr="00176CA8">
        <w:rPr>
          <w:szCs w:val="24"/>
          <w:lang w:val="ru-RU"/>
        </w:rPr>
        <w:t>- стойкость к колееобразованию по показателям глубина колеи или число текучести (при указании в контрактной документации).</w:t>
      </w:r>
    </w:p>
    <w:p w14:paraId="53DC4FF2" w14:textId="77777777" w:rsidR="006D51F1" w:rsidRDefault="006D51F1" w:rsidP="00D847B8">
      <w:pPr>
        <w:spacing w:line="226" w:lineRule="auto"/>
        <w:ind w:firstLine="567"/>
        <w:jc w:val="both"/>
        <w:rPr>
          <w:szCs w:val="24"/>
          <w:lang w:val="ru-RU"/>
        </w:rPr>
      </w:pPr>
    </w:p>
    <w:p w14:paraId="1D2E1512" w14:textId="159836BD" w:rsidR="000424E7" w:rsidRDefault="000424E7" w:rsidP="00D847B8">
      <w:pPr>
        <w:spacing w:line="226" w:lineRule="auto"/>
        <w:ind w:firstLine="567"/>
        <w:jc w:val="both"/>
        <w:rPr>
          <w:sz w:val="20"/>
          <w:szCs w:val="20"/>
          <w:lang w:val="ru-RU"/>
        </w:rPr>
      </w:pPr>
      <w:r w:rsidRPr="00CB4365">
        <w:rPr>
          <w:sz w:val="20"/>
          <w:szCs w:val="20"/>
          <w:lang w:val="ru-RU"/>
        </w:rPr>
        <w:t>Примечание — Стойкость к колееобразованию рекомендуется определять у асфальтобетонных смесей для дорог с тяжелыми (Т) и экстремально тяжелыми (Э) условиями движения.</w:t>
      </w:r>
    </w:p>
    <w:p w14:paraId="0B78B24D" w14:textId="77777777" w:rsidR="00CB4365" w:rsidRPr="00CB4365" w:rsidRDefault="00CB4365" w:rsidP="00D847B8">
      <w:pPr>
        <w:spacing w:line="226" w:lineRule="auto"/>
        <w:ind w:firstLine="567"/>
        <w:jc w:val="both"/>
        <w:rPr>
          <w:sz w:val="20"/>
          <w:szCs w:val="20"/>
          <w:lang w:val="ru-RU"/>
        </w:rPr>
      </w:pPr>
    </w:p>
    <w:p w14:paraId="77962AF6" w14:textId="77777777" w:rsidR="00D56F70" w:rsidRPr="00176CA8" w:rsidRDefault="00D56F70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6.8 </w:t>
      </w:r>
      <w:r w:rsidRPr="00176CA8">
        <w:rPr>
          <w:szCs w:val="24"/>
          <w:lang w:val="ru-RU"/>
        </w:rPr>
        <w:t>В случае несоответствия смеси и асфальтобетона требованиям более чем по двум показателям партию бракуют. При несоответствии смеси и асфальтобетона по одному или двум показателям изготовитель дополнительно из текущей партии материала подготавливает пять лабораторных проб и проверяет их на соответствие нормативным документам. В случае повторного несоответствия нормативным требованиям двух и более проб, партию признают браком.</w:t>
      </w:r>
    </w:p>
    <w:p w14:paraId="56FB1FB8" w14:textId="77777777" w:rsidR="00D56F70" w:rsidRDefault="00D56F70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6.9</w:t>
      </w:r>
      <w:r w:rsidRPr="001D0283">
        <w:rPr>
          <w:szCs w:val="24"/>
          <w:lang w:val="ru-RU"/>
        </w:rPr>
        <w:t xml:space="preserve"> Толщина укладываемого слоя асфальтобетона должна быть не менее 2,5-кратного номинально максимального размера минерального заполнителя. Толщина укладываемого слоя асфальтобетона из смесей с номинально максимальным размером не более 11,2 мм должна быть не менее 30 мм. Толщина укладываемого в верхний слой дорожной одежды асфальтобетона с номинально максимальным размером 22,4 мм может снижаться, но должна быть не менее 50 мм.</w:t>
      </w:r>
    </w:p>
    <w:p w14:paraId="7AFCB586" w14:textId="77777777" w:rsidR="00D56F70" w:rsidRDefault="00D56F70" w:rsidP="00D847B8">
      <w:pPr>
        <w:ind w:firstLine="567"/>
        <w:jc w:val="both"/>
        <w:rPr>
          <w:lang w:val="ru-RU"/>
        </w:rPr>
      </w:pPr>
      <w:r>
        <w:rPr>
          <w:szCs w:val="24"/>
          <w:lang w:val="ru-RU"/>
        </w:rPr>
        <w:t>6.10</w:t>
      </w:r>
      <w:r w:rsidRPr="001D0283">
        <w:rPr>
          <w:szCs w:val="24"/>
          <w:lang w:val="ru-RU"/>
        </w:rPr>
        <w:t xml:space="preserve"> </w:t>
      </w:r>
      <w:r w:rsidRPr="001D0283">
        <w:rPr>
          <w:lang w:val="ru-RU"/>
        </w:rPr>
        <w:t xml:space="preserve">Вырубки (керны) отбирают не менее чем в одной точке на площади до 3 000 м2 готового слоя. В каждой точке отбирают не менее трех вырубок (кернов). третий абзац и примечание Допустимые отклонения по толщине слоя асфальтобетона относительно проектных значений должны быть следующими: - не более 10 % результатов определений могут иметь отклонения в меньшую сторону до 15 %, остальные </w:t>
      </w:r>
      <w:r w:rsidRPr="0002629B">
        <w:rPr>
          <w:lang w:val="ru-RU"/>
        </w:rPr>
        <w:t>-</w:t>
      </w:r>
      <w:r w:rsidRPr="001D0283">
        <w:rPr>
          <w:lang w:val="ru-RU"/>
        </w:rPr>
        <w:t xml:space="preserve"> до 10 % </w:t>
      </w:r>
      <w:r w:rsidRPr="0002629B">
        <w:rPr>
          <w:lang w:val="ru-RU"/>
        </w:rPr>
        <w:t>-</w:t>
      </w:r>
      <w:r w:rsidRPr="001D0283">
        <w:rPr>
          <w:lang w:val="ru-RU"/>
        </w:rPr>
        <w:t xml:space="preserve"> для верхнего слоя покрытия; - не более 10 % результатов определений могут иметь отклонения в меньшую сторону до 20 %, остальные </w:t>
      </w:r>
      <w:r w:rsidRPr="0002629B">
        <w:rPr>
          <w:lang w:val="ru-RU"/>
        </w:rPr>
        <w:t>-</w:t>
      </w:r>
      <w:r w:rsidRPr="001D0283">
        <w:rPr>
          <w:lang w:val="ru-RU"/>
        </w:rPr>
        <w:t xml:space="preserve"> до 15 % </w:t>
      </w:r>
      <w:r w:rsidRPr="004E6AAA">
        <w:rPr>
          <w:lang w:val="ru-RU"/>
        </w:rPr>
        <w:t>-</w:t>
      </w:r>
      <w:r w:rsidRPr="001D0283">
        <w:rPr>
          <w:lang w:val="ru-RU"/>
        </w:rPr>
        <w:t xml:space="preserve"> для нижнего слоя покрытия и слоя основания. </w:t>
      </w:r>
    </w:p>
    <w:p w14:paraId="4BCCD429" w14:textId="77777777" w:rsidR="00D56F70" w:rsidRDefault="00D56F70" w:rsidP="00D847B8">
      <w:pPr>
        <w:ind w:firstLine="567"/>
        <w:jc w:val="both"/>
        <w:rPr>
          <w:lang w:val="ru-RU"/>
        </w:rPr>
      </w:pPr>
    </w:p>
    <w:p w14:paraId="0BF3F3C0" w14:textId="789E9F65" w:rsidR="00D56F70" w:rsidRDefault="00D56F70" w:rsidP="00D847B8">
      <w:pPr>
        <w:spacing w:before="60" w:after="60"/>
        <w:ind w:firstLine="567"/>
        <w:jc w:val="both"/>
        <w:rPr>
          <w:sz w:val="20"/>
          <w:szCs w:val="20"/>
          <w:lang w:val="ru-RU"/>
        </w:rPr>
      </w:pPr>
      <w:r w:rsidRPr="00C97556">
        <w:rPr>
          <w:sz w:val="20"/>
          <w:szCs w:val="20"/>
          <w:lang w:val="ru-RU"/>
        </w:rPr>
        <w:t>Примечание - Не рекомендуется отбирать вырубки (керны) для приемки слоя по прошествии более 14 суток с момента открытия движения по участку в связи с возможным изменением параметров слоя (толщина, плотность, содержание воздушных пустот) от воздействия автотранспорта. Контроль толщины уложенного слоя при строительстве, ремонте, капитальном ремонте и содержании осуществляют по измерениям вырубок (кернов). Методика измерений, а также допустимые отклонения по толщине слоя от проектного значения принимаются в соответствии с СТ РК 1281.</w:t>
      </w:r>
    </w:p>
    <w:p w14:paraId="7855E837" w14:textId="77777777" w:rsidR="00CB4365" w:rsidRDefault="00CB4365" w:rsidP="00D847B8">
      <w:pPr>
        <w:spacing w:before="60" w:after="60"/>
        <w:ind w:firstLine="567"/>
        <w:jc w:val="both"/>
        <w:rPr>
          <w:sz w:val="20"/>
          <w:szCs w:val="20"/>
          <w:lang w:val="ru-RU"/>
        </w:rPr>
      </w:pPr>
    </w:p>
    <w:p w14:paraId="6DB0C459" w14:textId="282847C4" w:rsidR="00D56F70" w:rsidRDefault="00D56F70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6.11</w:t>
      </w:r>
      <w:r w:rsidRPr="001D0283">
        <w:rPr>
          <w:szCs w:val="24"/>
          <w:lang w:val="ru-RU"/>
        </w:rPr>
        <w:t xml:space="preserve"> </w:t>
      </w:r>
      <w:r w:rsidRPr="00AE5152">
        <w:rPr>
          <w:lang w:val="ru-RU"/>
        </w:rPr>
        <w:t>Качество уплотнения асфальтобетонных слоев определяют по содержанию воздушных пустот в вырубках (кернах) в каждой точке. Требуемое содержание воздушных пустот в уплотненном слое при приемке приведено в</w:t>
      </w:r>
      <w:r w:rsidRPr="001D0283">
        <w:rPr>
          <w:szCs w:val="24"/>
          <w:lang w:val="ru-RU"/>
        </w:rPr>
        <w:t xml:space="preserve"> таблице </w:t>
      </w:r>
      <w:r>
        <w:rPr>
          <w:szCs w:val="24"/>
          <w:lang w:val="ru-RU"/>
        </w:rPr>
        <w:t>7</w:t>
      </w:r>
      <w:r w:rsidRPr="001D0283">
        <w:rPr>
          <w:szCs w:val="24"/>
          <w:lang w:val="ru-RU"/>
        </w:rPr>
        <w:t>.</w:t>
      </w:r>
    </w:p>
    <w:p w14:paraId="2C55EDB7" w14:textId="77777777" w:rsidR="00D56F70" w:rsidRDefault="00D56F70" w:rsidP="00D847B8">
      <w:pPr>
        <w:spacing w:after="200" w:line="276" w:lineRule="auto"/>
        <w:ind w:firstLine="567"/>
        <w:rPr>
          <w:szCs w:val="24"/>
          <w:lang w:val="ru-RU"/>
        </w:rPr>
      </w:pPr>
      <w:r>
        <w:rPr>
          <w:szCs w:val="24"/>
          <w:lang w:val="ru-RU"/>
        </w:rPr>
        <w:br w:type="page"/>
      </w:r>
    </w:p>
    <w:p w14:paraId="392BF361" w14:textId="64E91B5F" w:rsidR="00114B18" w:rsidRDefault="00114B18" w:rsidP="00D847B8">
      <w:pPr>
        <w:spacing w:after="60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lastRenderedPageBreak/>
        <w:t xml:space="preserve">Таблица </w:t>
      </w:r>
      <w:r>
        <w:rPr>
          <w:b/>
          <w:bCs/>
          <w:lang w:val="ru-RU"/>
        </w:rPr>
        <w:t>6</w:t>
      </w:r>
      <w:r w:rsidRPr="00CE79D8">
        <w:rPr>
          <w:b/>
          <w:bCs/>
          <w:lang w:val="ru-RU"/>
        </w:rPr>
        <w:t xml:space="preserve"> - </w:t>
      </w:r>
      <w:r w:rsidRPr="00114B18">
        <w:rPr>
          <w:b/>
          <w:bCs/>
          <w:lang w:val="ru-RU"/>
        </w:rPr>
        <w:t>Предельно допустимые отклонения фактических значений от указанных в утвержденном рецепте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114B18" w:rsidRPr="00DF512C" w14:paraId="480F0E87" w14:textId="77777777" w:rsidTr="00114B18">
        <w:tc>
          <w:tcPr>
            <w:tcW w:w="1868" w:type="dxa"/>
            <w:vMerge w:val="restart"/>
            <w:vAlign w:val="center"/>
          </w:tcPr>
          <w:p w14:paraId="07DEC1E5" w14:textId="550B8A0D" w:rsidR="00114B18" w:rsidRPr="00114B18" w:rsidRDefault="00114B18" w:rsidP="002821E0">
            <w:pPr>
              <w:ind w:firstLine="33"/>
              <w:jc w:val="center"/>
              <w:rPr>
                <w:sz w:val="22"/>
                <w:lang w:val="ru-RU"/>
              </w:rPr>
            </w:pPr>
            <w:r w:rsidRPr="00114B18">
              <w:rPr>
                <w:sz w:val="22"/>
                <w:lang w:val="ru-RU"/>
              </w:rPr>
              <w:t>Показатели</w:t>
            </w:r>
          </w:p>
        </w:tc>
        <w:tc>
          <w:tcPr>
            <w:tcW w:w="3738" w:type="dxa"/>
            <w:gridSpan w:val="2"/>
            <w:vAlign w:val="center"/>
          </w:tcPr>
          <w:p w14:paraId="18188494" w14:textId="05B02568" w:rsidR="00114B18" w:rsidRPr="00114B18" w:rsidRDefault="00114B18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114B18">
              <w:rPr>
                <w:sz w:val="22"/>
                <w:lang w:val="ru-RU"/>
              </w:rPr>
              <w:t>Предельно допустимые отклонения для верхнего слоя покрытия</w:t>
            </w:r>
          </w:p>
        </w:tc>
        <w:tc>
          <w:tcPr>
            <w:tcW w:w="3738" w:type="dxa"/>
            <w:gridSpan w:val="2"/>
            <w:vAlign w:val="center"/>
          </w:tcPr>
          <w:p w14:paraId="27BE3BF6" w14:textId="72266827" w:rsidR="00114B18" w:rsidRPr="00114B18" w:rsidRDefault="00114B18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114B18">
              <w:rPr>
                <w:sz w:val="22"/>
                <w:lang w:val="ru-RU"/>
              </w:rPr>
              <w:t>Предельно допустимые отклонения для нижнего слоя покрытия или слоев основания</w:t>
            </w:r>
          </w:p>
        </w:tc>
      </w:tr>
      <w:tr w:rsidR="00114B18" w:rsidRPr="00DF512C" w14:paraId="2C47827C" w14:textId="77777777" w:rsidTr="00114B18">
        <w:tc>
          <w:tcPr>
            <w:tcW w:w="1868" w:type="dxa"/>
            <w:vMerge/>
            <w:tcBorders>
              <w:bottom w:val="double" w:sz="4" w:space="0" w:color="auto"/>
            </w:tcBorders>
            <w:vAlign w:val="center"/>
          </w:tcPr>
          <w:p w14:paraId="04AD39CC" w14:textId="77777777" w:rsidR="00114B18" w:rsidRPr="00114B18" w:rsidRDefault="00114B18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1869" w:type="dxa"/>
            <w:tcBorders>
              <w:bottom w:val="double" w:sz="4" w:space="0" w:color="auto"/>
            </w:tcBorders>
            <w:vAlign w:val="center"/>
          </w:tcPr>
          <w:p w14:paraId="048EF80B" w14:textId="0BBDF0E8" w:rsidR="00114B18" w:rsidRPr="00114B18" w:rsidRDefault="00472D7E" w:rsidP="00D847B8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proofErr w:type="spellStart"/>
            <w:r>
              <w:t>единичной</w:t>
            </w:r>
            <w:proofErr w:type="spellEnd"/>
            <w:r>
              <w:t xml:space="preserve"> </w:t>
            </w:r>
            <w:proofErr w:type="spellStart"/>
            <w:r>
              <w:t>партии</w:t>
            </w:r>
            <w:proofErr w:type="spellEnd"/>
          </w:p>
        </w:tc>
        <w:tc>
          <w:tcPr>
            <w:tcW w:w="1869" w:type="dxa"/>
            <w:tcBorders>
              <w:bottom w:val="double" w:sz="4" w:space="0" w:color="auto"/>
            </w:tcBorders>
            <w:vAlign w:val="center"/>
          </w:tcPr>
          <w:p w14:paraId="7BCE628F" w14:textId="3AE95760" w:rsidR="00114B18" w:rsidRPr="00472D7E" w:rsidRDefault="00472D7E" w:rsidP="00D847B8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472D7E">
              <w:rPr>
                <w:lang w:val="ru-RU"/>
              </w:rPr>
              <w:t>среднего значения из четырех последних партий</w:t>
            </w:r>
          </w:p>
        </w:tc>
        <w:tc>
          <w:tcPr>
            <w:tcW w:w="1869" w:type="dxa"/>
            <w:tcBorders>
              <w:bottom w:val="double" w:sz="4" w:space="0" w:color="auto"/>
            </w:tcBorders>
            <w:vAlign w:val="center"/>
          </w:tcPr>
          <w:p w14:paraId="37A7FA5E" w14:textId="0AED9917" w:rsidR="00114B18" w:rsidRPr="00114B18" w:rsidRDefault="00472D7E" w:rsidP="00D847B8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proofErr w:type="spellStart"/>
            <w:r>
              <w:t>единичной</w:t>
            </w:r>
            <w:proofErr w:type="spellEnd"/>
            <w:r>
              <w:t xml:space="preserve"> </w:t>
            </w:r>
            <w:proofErr w:type="spellStart"/>
            <w:r>
              <w:t>партии</w:t>
            </w:r>
            <w:proofErr w:type="spellEnd"/>
          </w:p>
        </w:tc>
        <w:tc>
          <w:tcPr>
            <w:tcW w:w="1869" w:type="dxa"/>
            <w:tcBorders>
              <w:bottom w:val="double" w:sz="4" w:space="0" w:color="auto"/>
            </w:tcBorders>
            <w:vAlign w:val="center"/>
          </w:tcPr>
          <w:p w14:paraId="423CA9B6" w14:textId="5DDF1804" w:rsidR="00114B18" w:rsidRPr="00472D7E" w:rsidRDefault="00472D7E" w:rsidP="00D847B8">
            <w:pPr>
              <w:ind w:firstLine="56"/>
              <w:jc w:val="center"/>
              <w:rPr>
                <w:b/>
                <w:bCs/>
                <w:sz w:val="22"/>
                <w:lang w:val="ru-RU"/>
              </w:rPr>
            </w:pPr>
            <w:r w:rsidRPr="00472D7E">
              <w:rPr>
                <w:lang w:val="ru-RU"/>
              </w:rPr>
              <w:t>среднего значения из четырех последних партий</w:t>
            </w:r>
          </w:p>
        </w:tc>
      </w:tr>
      <w:tr w:rsidR="008D2989" w:rsidRPr="00114B18" w14:paraId="0C724F14" w14:textId="77777777" w:rsidTr="008D2989">
        <w:tc>
          <w:tcPr>
            <w:tcW w:w="1868" w:type="dxa"/>
            <w:tcBorders>
              <w:top w:val="double" w:sz="4" w:space="0" w:color="auto"/>
            </w:tcBorders>
            <w:vAlign w:val="center"/>
          </w:tcPr>
          <w:p w14:paraId="4E65A0F1" w14:textId="0824F686" w:rsidR="008D2989" w:rsidRPr="00114B18" w:rsidRDefault="008D2989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  <w:r>
              <w:t xml:space="preserve">Содержание </w:t>
            </w:r>
            <w:proofErr w:type="spellStart"/>
            <w:r>
              <w:t>воздушных</w:t>
            </w:r>
            <w:proofErr w:type="spellEnd"/>
            <w:r>
              <w:t xml:space="preserve"> </w:t>
            </w:r>
            <w:proofErr w:type="spellStart"/>
            <w:r>
              <w:t>пустот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r w:rsidRPr="00472D7E">
              <w:rPr>
                <w:vertAlign w:val="subscript"/>
              </w:rPr>
              <w:t>а</w:t>
            </w:r>
            <w:proofErr w:type="spellEnd"/>
            <w:r>
              <w:t>, %</w:t>
            </w:r>
          </w:p>
        </w:tc>
        <w:tc>
          <w:tcPr>
            <w:tcW w:w="1869" w:type="dxa"/>
            <w:tcBorders>
              <w:top w:val="double" w:sz="4" w:space="0" w:color="auto"/>
            </w:tcBorders>
            <w:vAlign w:val="center"/>
          </w:tcPr>
          <w:p w14:paraId="2BDC2BD9" w14:textId="5A7390A3" w:rsidR="008D2989" w:rsidRPr="008D2989" w:rsidRDefault="008D2989" w:rsidP="002821E0">
            <w:pPr>
              <w:ind w:firstLine="0"/>
              <w:jc w:val="center"/>
              <w:rPr>
                <w:b/>
                <w:bCs/>
                <w:sz w:val="22"/>
                <w:lang w:val="en-GB"/>
              </w:rPr>
            </w:pPr>
            <w:r w:rsidRPr="008D2989">
              <w:t>±1</w:t>
            </w:r>
            <w:r>
              <w:rPr>
                <w:lang w:val="ru-RU"/>
              </w:rPr>
              <w:t>,</w:t>
            </w:r>
            <w:r w:rsidRPr="008D2989"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  <w:vAlign w:val="center"/>
          </w:tcPr>
          <w:p w14:paraId="388AE5B2" w14:textId="740F4EA0" w:rsidR="008D2989" w:rsidRPr="00114B18" w:rsidRDefault="008D2989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1F5704">
              <w:t>±1</w:t>
            </w:r>
            <w:r w:rsidR="005E187C">
              <w:rPr>
                <w:lang w:val="ru-RU"/>
              </w:rPr>
              <w:t>,</w:t>
            </w:r>
            <w:r>
              <w:t>0</w:t>
            </w:r>
          </w:p>
        </w:tc>
        <w:tc>
          <w:tcPr>
            <w:tcW w:w="1869" w:type="dxa"/>
            <w:tcBorders>
              <w:top w:val="double" w:sz="4" w:space="0" w:color="auto"/>
            </w:tcBorders>
            <w:vAlign w:val="center"/>
          </w:tcPr>
          <w:p w14:paraId="439AAA8A" w14:textId="02B8C554" w:rsidR="008D2989" w:rsidRPr="005E187C" w:rsidRDefault="008D2989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1F5704">
              <w:t>±1</w:t>
            </w:r>
            <w:r w:rsidR="005E187C">
              <w:rPr>
                <w:lang w:val="ru-RU"/>
              </w:rPr>
              <w:t>,5</w:t>
            </w:r>
          </w:p>
        </w:tc>
        <w:tc>
          <w:tcPr>
            <w:tcW w:w="1869" w:type="dxa"/>
            <w:tcBorders>
              <w:top w:val="double" w:sz="4" w:space="0" w:color="auto"/>
            </w:tcBorders>
            <w:vAlign w:val="center"/>
          </w:tcPr>
          <w:p w14:paraId="1F8D57E9" w14:textId="6DD755E9" w:rsidR="008D2989" w:rsidRPr="00114B18" w:rsidRDefault="008D2989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1F5704">
              <w:t>±1.2</w:t>
            </w:r>
          </w:p>
        </w:tc>
      </w:tr>
      <w:tr w:rsidR="005E187C" w:rsidRPr="00114B18" w14:paraId="713EB99A" w14:textId="77777777" w:rsidTr="005E187C">
        <w:tc>
          <w:tcPr>
            <w:tcW w:w="1868" w:type="dxa"/>
            <w:vAlign w:val="center"/>
          </w:tcPr>
          <w:p w14:paraId="1850660B" w14:textId="70FE5EF1" w:rsidR="005E187C" w:rsidRPr="00472D7E" w:rsidRDefault="005E187C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  <w:r w:rsidRPr="00472D7E">
              <w:rPr>
                <w:lang w:val="ru-RU"/>
              </w:rPr>
              <w:t>Количество вяжущего Р</w:t>
            </w:r>
            <w:r>
              <w:rPr>
                <w:vertAlign w:val="subscript"/>
                <w:lang w:val="en-GB"/>
              </w:rPr>
              <w:t>b</w:t>
            </w:r>
            <w:r w:rsidRPr="00472D7E">
              <w:rPr>
                <w:lang w:val="ru-RU"/>
              </w:rPr>
              <w:t>, % по массе</w:t>
            </w:r>
          </w:p>
        </w:tc>
        <w:tc>
          <w:tcPr>
            <w:tcW w:w="1869" w:type="dxa"/>
            <w:vAlign w:val="center"/>
          </w:tcPr>
          <w:p w14:paraId="5F677B2D" w14:textId="6A82CFFA" w:rsidR="005E187C" w:rsidRPr="005E187C" w:rsidRDefault="005E187C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D2989">
              <w:t>±</w:t>
            </w:r>
            <w:r>
              <w:rPr>
                <w:lang w:val="ru-RU"/>
              </w:rPr>
              <w:t>0,3</w:t>
            </w:r>
          </w:p>
        </w:tc>
        <w:tc>
          <w:tcPr>
            <w:tcW w:w="1869" w:type="dxa"/>
            <w:vAlign w:val="center"/>
          </w:tcPr>
          <w:p w14:paraId="1FED5C9E" w14:textId="1F7411D3" w:rsidR="005E187C" w:rsidRPr="00114B18" w:rsidRDefault="005E187C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 w:rsidRPr="00852825">
              <w:rPr>
                <w:lang w:val="ru-RU"/>
              </w:rPr>
              <w:t>0,</w:t>
            </w:r>
            <w:r>
              <w:rPr>
                <w:lang w:val="ru-RU"/>
              </w:rPr>
              <w:t>2</w:t>
            </w:r>
          </w:p>
        </w:tc>
        <w:tc>
          <w:tcPr>
            <w:tcW w:w="1869" w:type="dxa"/>
            <w:vAlign w:val="center"/>
          </w:tcPr>
          <w:p w14:paraId="7006E91F" w14:textId="1F9B8B73" w:rsidR="005E187C" w:rsidRPr="00114B18" w:rsidRDefault="005E187C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 w:rsidRPr="00852825">
              <w:rPr>
                <w:lang w:val="ru-RU"/>
              </w:rPr>
              <w:t>0,</w:t>
            </w:r>
            <w:r>
              <w:rPr>
                <w:lang w:val="ru-RU"/>
              </w:rPr>
              <w:t>4</w:t>
            </w:r>
          </w:p>
        </w:tc>
        <w:tc>
          <w:tcPr>
            <w:tcW w:w="1869" w:type="dxa"/>
            <w:vAlign w:val="center"/>
          </w:tcPr>
          <w:p w14:paraId="542A2E4A" w14:textId="41F8E7BE" w:rsidR="005E187C" w:rsidRPr="00AA7DEA" w:rsidRDefault="005E187C" w:rsidP="002821E0">
            <w:pPr>
              <w:ind w:firstLine="0"/>
              <w:jc w:val="center"/>
              <w:rPr>
                <w:b/>
                <w:bCs/>
                <w:sz w:val="22"/>
                <w:lang w:val="kk-KZ"/>
              </w:rPr>
            </w:pPr>
            <w:r w:rsidRPr="00852825">
              <w:t>±</w:t>
            </w:r>
            <w:r w:rsidRPr="00852825">
              <w:rPr>
                <w:lang w:val="ru-RU"/>
              </w:rPr>
              <w:t>0,</w:t>
            </w:r>
            <w:r>
              <w:rPr>
                <w:lang w:val="ru-RU"/>
              </w:rPr>
              <w:t>3</w:t>
            </w:r>
          </w:p>
        </w:tc>
      </w:tr>
      <w:tr w:rsidR="000E5515" w:rsidRPr="00114B18" w14:paraId="623375F9" w14:textId="77777777" w:rsidTr="00114B18">
        <w:tc>
          <w:tcPr>
            <w:tcW w:w="1868" w:type="dxa"/>
            <w:vAlign w:val="center"/>
          </w:tcPr>
          <w:p w14:paraId="0E63384B" w14:textId="1FA68A07" w:rsidR="000E5515" w:rsidRPr="00AA7DEA" w:rsidRDefault="000E5515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  <w:r w:rsidRPr="00AA7DEA">
              <w:rPr>
                <w:lang w:val="ru-RU"/>
              </w:rPr>
              <w:t>Проход через сито 31,5 (37,5) мм, % по массе</w:t>
            </w:r>
          </w:p>
        </w:tc>
        <w:tc>
          <w:tcPr>
            <w:tcW w:w="1869" w:type="dxa"/>
            <w:vAlign w:val="center"/>
          </w:tcPr>
          <w:p w14:paraId="0F7345BA" w14:textId="0B8792F5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-</w:t>
            </w:r>
          </w:p>
        </w:tc>
        <w:tc>
          <w:tcPr>
            <w:tcW w:w="1869" w:type="dxa"/>
            <w:vAlign w:val="center"/>
          </w:tcPr>
          <w:p w14:paraId="5446B80D" w14:textId="6B1D759A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-</w:t>
            </w:r>
          </w:p>
        </w:tc>
        <w:tc>
          <w:tcPr>
            <w:tcW w:w="1869" w:type="dxa"/>
            <w:vAlign w:val="center"/>
          </w:tcPr>
          <w:p w14:paraId="380FAF81" w14:textId="0B4943B7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6,0</w:t>
            </w:r>
          </w:p>
        </w:tc>
        <w:tc>
          <w:tcPr>
            <w:tcW w:w="1869" w:type="dxa"/>
            <w:vAlign w:val="center"/>
          </w:tcPr>
          <w:p w14:paraId="4CCCA71A" w14:textId="29DE1796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</w:tr>
      <w:tr w:rsidR="000E5515" w:rsidRPr="00114B18" w14:paraId="711221AB" w14:textId="77777777" w:rsidTr="00114B18">
        <w:tc>
          <w:tcPr>
            <w:tcW w:w="1868" w:type="dxa"/>
            <w:vAlign w:val="center"/>
          </w:tcPr>
          <w:p w14:paraId="6B41B004" w14:textId="65B6D291" w:rsidR="000E5515" w:rsidRPr="00AA7DEA" w:rsidRDefault="000E5515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  <w:r w:rsidRPr="00AA7DEA">
              <w:rPr>
                <w:lang w:val="ru-RU"/>
              </w:rPr>
              <w:t>Проход через сито 22,4 (25,0) мм, % по массе</w:t>
            </w:r>
          </w:p>
        </w:tc>
        <w:tc>
          <w:tcPr>
            <w:tcW w:w="1869" w:type="dxa"/>
            <w:vAlign w:val="center"/>
          </w:tcPr>
          <w:p w14:paraId="520A6C22" w14:textId="2D4A18C2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  <w:tc>
          <w:tcPr>
            <w:tcW w:w="1869" w:type="dxa"/>
            <w:vAlign w:val="center"/>
          </w:tcPr>
          <w:p w14:paraId="74E336BB" w14:textId="416CE672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4,5</w:t>
            </w:r>
          </w:p>
        </w:tc>
        <w:tc>
          <w:tcPr>
            <w:tcW w:w="1869" w:type="dxa"/>
            <w:vAlign w:val="center"/>
          </w:tcPr>
          <w:p w14:paraId="4BB790BB" w14:textId="09EB483B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6,0</w:t>
            </w:r>
          </w:p>
        </w:tc>
        <w:tc>
          <w:tcPr>
            <w:tcW w:w="1869" w:type="dxa"/>
            <w:vAlign w:val="center"/>
          </w:tcPr>
          <w:p w14:paraId="5C3825E1" w14:textId="223EB9CE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</w:tr>
      <w:tr w:rsidR="000E5515" w:rsidRPr="00114B18" w14:paraId="6B4EE6ED" w14:textId="77777777" w:rsidTr="0038071A">
        <w:tc>
          <w:tcPr>
            <w:tcW w:w="1868" w:type="dxa"/>
            <w:vAlign w:val="center"/>
          </w:tcPr>
          <w:p w14:paraId="30AC8BA3" w14:textId="5F6FB7BE" w:rsidR="000E5515" w:rsidRPr="00AA7DEA" w:rsidRDefault="000E5515" w:rsidP="002821E0">
            <w:pPr>
              <w:ind w:firstLine="33"/>
              <w:jc w:val="center"/>
              <w:rPr>
                <w:b/>
                <w:bCs/>
                <w:sz w:val="22"/>
                <w:lang w:val="ru-RU"/>
              </w:rPr>
            </w:pPr>
            <w:r w:rsidRPr="00AA7DEA">
              <w:rPr>
                <w:lang w:val="ru-RU"/>
              </w:rPr>
              <w:t>Проход через сито 16,0 (19,0) мм, % по массе</w:t>
            </w:r>
          </w:p>
        </w:tc>
        <w:tc>
          <w:tcPr>
            <w:tcW w:w="1869" w:type="dxa"/>
            <w:vAlign w:val="center"/>
          </w:tcPr>
          <w:p w14:paraId="6675C0BB" w14:textId="14309DC7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  <w:tc>
          <w:tcPr>
            <w:tcW w:w="1869" w:type="dxa"/>
            <w:vAlign w:val="center"/>
          </w:tcPr>
          <w:p w14:paraId="4E6FC1F0" w14:textId="28219D75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4,5</w:t>
            </w:r>
          </w:p>
        </w:tc>
        <w:tc>
          <w:tcPr>
            <w:tcW w:w="1869" w:type="dxa"/>
            <w:vAlign w:val="center"/>
          </w:tcPr>
          <w:p w14:paraId="307005A1" w14:textId="2A7004DB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  <w:tc>
          <w:tcPr>
            <w:tcW w:w="1869" w:type="dxa"/>
            <w:vAlign w:val="center"/>
          </w:tcPr>
          <w:p w14:paraId="5494CB7A" w14:textId="6A79291E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5,0</w:t>
            </w:r>
          </w:p>
        </w:tc>
      </w:tr>
      <w:tr w:rsidR="000E5515" w:rsidRPr="00114B18" w14:paraId="2D07D288" w14:textId="77777777" w:rsidTr="0038071A">
        <w:tc>
          <w:tcPr>
            <w:tcW w:w="1868" w:type="dxa"/>
            <w:vAlign w:val="center"/>
          </w:tcPr>
          <w:p w14:paraId="3C0589A6" w14:textId="4BFA4057" w:rsidR="000E5515" w:rsidRPr="00AA7DEA" w:rsidRDefault="000E5515" w:rsidP="002821E0">
            <w:pPr>
              <w:ind w:firstLine="33"/>
              <w:jc w:val="center"/>
              <w:rPr>
                <w:lang w:val="ru-RU"/>
              </w:rPr>
            </w:pPr>
            <w:r w:rsidRPr="00AA7DEA">
              <w:rPr>
                <w:lang w:val="ru-RU"/>
              </w:rPr>
              <w:t>Проход через сито 11,2 (12,5) мм, % по массе</w:t>
            </w:r>
          </w:p>
        </w:tc>
        <w:tc>
          <w:tcPr>
            <w:tcW w:w="1869" w:type="dxa"/>
            <w:vAlign w:val="center"/>
          </w:tcPr>
          <w:p w14:paraId="3B7E855D" w14:textId="003C6FF2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4,0</w:t>
            </w:r>
          </w:p>
        </w:tc>
        <w:tc>
          <w:tcPr>
            <w:tcW w:w="1869" w:type="dxa"/>
            <w:vAlign w:val="center"/>
          </w:tcPr>
          <w:p w14:paraId="7FCF1560" w14:textId="5C74ACD7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  <w:tc>
          <w:tcPr>
            <w:tcW w:w="1869" w:type="dxa"/>
            <w:vAlign w:val="center"/>
          </w:tcPr>
          <w:p w14:paraId="467406D9" w14:textId="3C953962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4,5</w:t>
            </w:r>
          </w:p>
        </w:tc>
        <w:tc>
          <w:tcPr>
            <w:tcW w:w="1869" w:type="dxa"/>
            <w:vAlign w:val="center"/>
          </w:tcPr>
          <w:p w14:paraId="6C37A026" w14:textId="4A776BF8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4,0</w:t>
            </w:r>
          </w:p>
        </w:tc>
      </w:tr>
      <w:tr w:rsidR="000E5515" w:rsidRPr="00114B18" w14:paraId="720A05B7" w14:textId="77777777" w:rsidTr="0038071A">
        <w:tc>
          <w:tcPr>
            <w:tcW w:w="1868" w:type="dxa"/>
            <w:vAlign w:val="center"/>
          </w:tcPr>
          <w:p w14:paraId="577A21F9" w14:textId="0DBDDB16" w:rsidR="000E5515" w:rsidRPr="00775F59" w:rsidRDefault="000E5515" w:rsidP="002821E0">
            <w:pPr>
              <w:ind w:firstLine="33"/>
              <w:jc w:val="center"/>
              <w:rPr>
                <w:lang w:val="ru-RU"/>
              </w:rPr>
            </w:pPr>
            <w:r w:rsidRPr="00775F59">
              <w:rPr>
                <w:lang w:val="ru-RU"/>
              </w:rPr>
              <w:t>Проход через сито 8,0 (9,5) мм, % по массе</w:t>
            </w:r>
          </w:p>
        </w:tc>
        <w:tc>
          <w:tcPr>
            <w:tcW w:w="1869" w:type="dxa"/>
            <w:vAlign w:val="center"/>
          </w:tcPr>
          <w:p w14:paraId="03764220" w14:textId="5F228169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  <w:tc>
          <w:tcPr>
            <w:tcW w:w="1869" w:type="dxa"/>
            <w:vAlign w:val="center"/>
          </w:tcPr>
          <w:p w14:paraId="6AD371FB" w14:textId="3260C4CC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3,0</w:t>
            </w:r>
          </w:p>
        </w:tc>
        <w:tc>
          <w:tcPr>
            <w:tcW w:w="1869" w:type="dxa"/>
            <w:vAlign w:val="center"/>
          </w:tcPr>
          <w:p w14:paraId="4CC89867" w14:textId="68CFE0EE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4,0</w:t>
            </w:r>
          </w:p>
        </w:tc>
        <w:tc>
          <w:tcPr>
            <w:tcW w:w="1869" w:type="dxa"/>
            <w:vAlign w:val="center"/>
          </w:tcPr>
          <w:p w14:paraId="468B88C0" w14:textId="6AAF05A1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</w:tr>
      <w:tr w:rsidR="000E5515" w:rsidRPr="00114B18" w14:paraId="14AA1492" w14:textId="77777777" w:rsidTr="0038071A">
        <w:tc>
          <w:tcPr>
            <w:tcW w:w="1868" w:type="dxa"/>
            <w:vAlign w:val="center"/>
          </w:tcPr>
          <w:p w14:paraId="65C2D464" w14:textId="13B2D7B1" w:rsidR="000E5515" w:rsidRPr="00775F59" w:rsidRDefault="000E5515" w:rsidP="002821E0">
            <w:pPr>
              <w:ind w:firstLine="33"/>
              <w:jc w:val="center"/>
              <w:rPr>
                <w:lang w:val="ru-RU"/>
              </w:rPr>
            </w:pPr>
            <w:r w:rsidRPr="00775F59">
              <w:rPr>
                <w:lang w:val="ru-RU"/>
              </w:rPr>
              <w:t>Проход через сито 4,0 (4,75) мм, % по массе</w:t>
            </w:r>
          </w:p>
        </w:tc>
        <w:tc>
          <w:tcPr>
            <w:tcW w:w="1869" w:type="dxa"/>
            <w:vAlign w:val="center"/>
          </w:tcPr>
          <w:p w14:paraId="7E5AFB6F" w14:textId="3B131602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  <w:tc>
          <w:tcPr>
            <w:tcW w:w="1869" w:type="dxa"/>
            <w:vAlign w:val="center"/>
          </w:tcPr>
          <w:p w14:paraId="036CBBE0" w14:textId="664024B7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3,0</w:t>
            </w:r>
          </w:p>
        </w:tc>
        <w:tc>
          <w:tcPr>
            <w:tcW w:w="1869" w:type="dxa"/>
            <w:vAlign w:val="center"/>
          </w:tcPr>
          <w:p w14:paraId="7D703F3D" w14:textId="51A5663D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4,0</w:t>
            </w:r>
          </w:p>
        </w:tc>
        <w:tc>
          <w:tcPr>
            <w:tcW w:w="1869" w:type="dxa"/>
            <w:vAlign w:val="center"/>
          </w:tcPr>
          <w:p w14:paraId="5636F035" w14:textId="51501FA1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</w:tr>
      <w:tr w:rsidR="000E5515" w:rsidRPr="00114B18" w14:paraId="3DCB79E7" w14:textId="77777777" w:rsidTr="0038071A">
        <w:tc>
          <w:tcPr>
            <w:tcW w:w="1868" w:type="dxa"/>
            <w:vAlign w:val="center"/>
          </w:tcPr>
          <w:p w14:paraId="4CF56FE2" w14:textId="794B5923" w:rsidR="000E5515" w:rsidRPr="00775F59" w:rsidRDefault="000E5515" w:rsidP="002821E0">
            <w:pPr>
              <w:ind w:firstLine="33"/>
              <w:jc w:val="center"/>
              <w:rPr>
                <w:lang w:val="ru-RU"/>
              </w:rPr>
            </w:pPr>
            <w:r w:rsidRPr="00775F59">
              <w:rPr>
                <w:lang w:val="ru-RU"/>
              </w:rPr>
              <w:t>Проход через сито 2,0 (2,36) мм, % по массе</w:t>
            </w:r>
          </w:p>
        </w:tc>
        <w:tc>
          <w:tcPr>
            <w:tcW w:w="1869" w:type="dxa"/>
            <w:vAlign w:val="center"/>
          </w:tcPr>
          <w:p w14:paraId="7ED208D7" w14:textId="5516E03D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  <w:tc>
          <w:tcPr>
            <w:tcW w:w="1869" w:type="dxa"/>
            <w:vAlign w:val="center"/>
          </w:tcPr>
          <w:p w14:paraId="5AAA14D8" w14:textId="69A57560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3,0</w:t>
            </w:r>
          </w:p>
        </w:tc>
        <w:tc>
          <w:tcPr>
            <w:tcW w:w="1869" w:type="dxa"/>
            <w:vAlign w:val="center"/>
          </w:tcPr>
          <w:p w14:paraId="49EE7C4F" w14:textId="318E6F01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4,0</w:t>
            </w:r>
          </w:p>
        </w:tc>
        <w:tc>
          <w:tcPr>
            <w:tcW w:w="1869" w:type="dxa"/>
            <w:vAlign w:val="center"/>
          </w:tcPr>
          <w:p w14:paraId="5D23B45F" w14:textId="404552C1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3,5</w:t>
            </w:r>
          </w:p>
        </w:tc>
      </w:tr>
      <w:tr w:rsidR="000E5515" w:rsidRPr="00114B18" w14:paraId="092EFC9B" w14:textId="77777777" w:rsidTr="0038071A">
        <w:tc>
          <w:tcPr>
            <w:tcW w:w="1868" w:type="dxa"/>
            <w:vAlign w:val="center"/>
          </w:tcPr>
          <w:p w14:paraId="0C65F956" w14:textId="45E6EE99" w:rsidR="000E5515" w:rsidRPr="00775F59" w:rsidRDefault="000E5515" w:rsidP="002821E0">
            <w:pPr>
              <w:ind w:firstLine="33"/>
              <w:jc w:val="center"/>
              <w:rPr>
                <w:lang w:val="ru-RU"/>
              </w:rPr>
            </w:pPr>
            <w:r w:rsidRPr="00775F59">
              <w:rPr>
                <w:lang w:val="ru-RU"/>
              </w:rPr>
              <w:t>Проход через сито 0,063 (0,075) мм, % по массе</w:t>
            </w:r>
          </w:p>
        </w:tc>
        <w:tc>
          <w:tcPr>
            <w:tcW w:w="1869" w:type="dxa"/>
            <w:vAlign w:val="center"/>
          </w:tcPr>
          <w:p w14:paraId="3F1B12C3" w14:textId="57E51A88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2,0</w:t>
            </w:r>
          </w:p>
        </w:tc>
        <w:tc>
          <w:tcPr>
            <w:tcW w:w="1869" w:type="dxa"/>
            <w:vAlign w:val="center"/>
          </w:tcPr>
          <w:p w14:paraId="0CAB975D" w14:textId="45F13580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1,5</w:t>
            </w:r>
          </w:p>
        </w:tc>
        <w:tc>
          <w:tcPr>
            <w:tcW w:w="1869" w:type="dxa"/>
            <w:vAlign w:val="center"/>
          </w:tcPr>
          <w:p w14:paraId="2DDA7A11" w14:textId="71D7E09B" w:rsidR="000E5515" w:rsidRPr="00114B18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ru-RU"/>
              </w:rPr>
            </w:pPr>
            <w:r w:rsidRPr="00852825">
              <w:t>±</w:t>
            </w:r>
            <w:r>
              <w:rPr>
                <w:lang w:val="ru-RU"/>
              </w:rPr>
              <w:t>2,5</w:t>
            </w:r>
          </w:p>
        </w:tc>
        <w:tc>
          <w:tcPr>
            <w:tcW w:w="1869" w:type="dxa"/>
            <w:vAlign w:val="center"/>
          </w:tcPr>
          <w:p w14:paraId="3189A941" w14:textId="7FD799D9" w:rsidR="000E5515" w:rsidRPr="000E5515" w:rsidRDefault="000E5515" w:rsidP="002821E0">
            <w:pPr>
              <w:ind w:firstLine="0"/>
              <w:jc w:val="center"/>
              <w:rPr>
                <w:b/>
                <w:bCs/>
                <w:sz w:val="22"/>
                <w:lang w:val="kk-KZ"/>
              </w:rPr>
            </w:pPr>
            <w:r w:rsidRPr="00852825">
              <w:t>±</w:t>
            </w:r>
            <w:r>
              <w:rPr>
                <w:lang w:val="kk-KZ"/>
              </w:rPr>
              <w:t>2,0</w:t>
            </w:r>
          </w:p>
        </w:tc>
      </w:tr>
    </w:tbl>
    <w:p w14:paraId="14DA55BD" w14:textId="7D34F2CD" w:rsidR="00AE1176" w:rsidRPr="00AE1176" w:rsidRDefault="00AE1176" w:rsidP="00D847B8">
      <w:pPr>
        <w:spacing w:before="120" w:after="60"/>
        <w:ind w:firstLine="567"/>
        <w:jc w:val="center"/>
        <w:rPr>
          <w:b/>
          <w:bCs/>
          <w:lang w:val="ru-RU"/>
        </w:rPr>
      </w:pPr>
      <w:r w:rsidRPr="00CE79D8">
        <w:rPr>
          <w:b/>
          <w:bCs/>
          <w:lang w:val="ru-RU"/>
        </w:rPr>
        <w:t xml:space="preserve">Таблица </w:t>
      </w:r>
      <w:r>
        <w:rPr>
          <w:b/>
          <w:bCs/>
          <w:lang w:val="ru-RU"/>
        </w:rPr>
        <w:t>7</w:t>
      </w:r>
      <w:r w:rsidRPr="00CE79D8">
        <w:rPr>
          <w:b/>
          <w:bCs/>
          <w:lang w:val="ru-RU"/>
        </w:rPr>
        <w:t xml:space="preserve"> - </w:t>
      </w:r>
      <w:r w:rsidRPr="00AE1176">
        <w:rPr>
          <w:b/>
          <w:bCs/>
          <w:lang w:val="ru-RU"/>
        </w:rPr>
        <w:t>Требования к содержанию воздушных пустот в вырубках (кернах) из уплотненного слоя дорожной одежды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E1176" w:rsidRPr="00DF512C" w14:paraId="32C86C22" w14:textId="77777777" w:rsidTr="00565D25">
        <w:trPr>
          <w:jc w:val="center"/>
        </w:trPr>
        <w:tc>
          <w:tcPr>
            <w:tcW w:w="3114" w:type="dxa"/>
            <w:vMerge w:val="restart"/>
            <w:vAlign w:val="center"/>
          </w:tcPr>
          <w:p w14:paraId="3922F20A" w14:textId="5A9C56D9" w:rsidR="00AE1176" w:rsidRPr="00AE1176" w:rsidRDefault="00AE1176" w:rsidP="008F4519">
            <w:pPr>
              <w:ind w:firstLine="33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Асфальтобетон</w:t>
            </w:r>
          </w:p>
        </w:tc>
        <w:tc>
          <w:tcPr>
            <w:tcW w:w="6230" w:type="dxa"/>
            <w:gridSpan w:val="2"/>
            <w:vAlign w:val="center"/>
          </w:tcPr>
          <w:p w14:paraId="49433801" w14:textId="79410C0B" w:rsidR="00AE1176" w:rsidRPr="00AE1176" w:rsidRDefault="00AE1176" w:rsidP="00D847B8">
            <w:pPr>
              <w:ind w:firstLine="567"/>
              <w:jc w:val="center"/>
              <w:rPr>
                <w:sz w:val="22"/>
                <w:lang w:val="ru-RU"/>
              </w:rPr>
            </w:pPr>
            <w:r w:rsidRPr="00AE1176">
              <w:rPr>
                <w:sz w:val="22"/>
                <w:lang w:val="ru-RU"/>
              </w:rPr>
              <w:t>Содержание воздушных пустот в уплотненном слое, %</w:t>
            </w:r>
          </w:p>
        </w:tc>
      </w:tr>
      <w:tr w:rsidR="00AE1176" w:rsidRPr="00DF512C" w14:paraId="1475937E" w14:textId="77777777" w:rsidTr="00AE1176">
        <w:trPr>
          <w:jc w:val="center"/>
        </w:trPr>
        <w:tc>
          <w:tcPr>
            <w:tcW w:w="3114" w:type="dxa"/>
            <w:vMerge/>
            <w:tcBorders>
              <w:bottom w:val="double" w:sz="4" w:space="0" w:color="auto"/>
            </w:tcBorders>
            <w:vAlign w:val="center"/>
          </w:tcPr>
          <w:p w14:paraId="5B0B8C6F" w14:textId="77777777" w:rsidR="00AE1176" w:rsidRPr="00AE1176" w:rsidRDefault="00AE1176" w:rsidP="00D847B8">
            <w:pPr>
              <w:ind w:firstLine="567"/>
              <w:jc w:val="center"/>
              <w:rPr>
                <w:sz w:val="22"/>
                <w:lang w:val="ru-RU"/>
              </w:rPr>
            </w:pPr>
          </w:p>
        </w:tc>
        <w:tc>
          <w:tcPr>
            <w:tcW w:w="3115" w:type="dxa"/>
            <w:tcBorders>
              <w:bottom w:val="double" w:sz="4" w:space="0" w:color="auto"/>
            </w:tcBorders>
            <w:vAlign w:val="center"/>
          </w:tcPr>
          <w:p w14:paraId="6517570A" w14:textId="5F22E410" w:rsidR="00AE1176" w:rsidRPr="00AE1176" w:rsidRDefault="00AE1176" w:rsidP="008F4519">
            <w:pPr>
              <w:ind w:firstLine="30"/>
              <w:jc w:val="center"/>
              <w:rPr>
                <w:sz w:val="22"/>
                <w:lang w:val="ru-RU"/>
              </w:rPr>
            </w:pPr>
            <w:r w:rsidRPr="00AE1176">
              <w:rPr>
                <w:sz w:val="22"/>
                <w:lang w:val="ru-RU"/>
              </w:rPr>
              <w:t>для верхнего слоя покрытия</w:t>
            </w:r>
          </w:p>
        </w:tc>
        <w:tc>
          <w:tcPr>
            <w:tcW w:w="3115" w:type="dxa"/>
            <w:tcBorders>
              <w:bottom w:val="double" w:sz="4" w:space="0" w:color="auto"/>
            </w:tcBorders>
            <w:vAlign w:val="center"/>
          </w:tcPr>
          <w:p w14:paraId="5BC4B2CB" w14:textId="77777777" w:rsidR="00AE1176" w:rsidRDefault="00AE1176" w:rsidP="008F4519">
            <w:pPr>
              <w:ind w:firstLine="0"/>
              <w:jc w:val="center"/>
              <w:rPr>
                <w:sz w:val="22"/>
                <w:lang w:val="ru-RU"/>
              </w:rPr>
            </w:pPr>
            <w:r w:rsidRPr="00AE1176">
              <w:rPr>
                <w:sz w:val="22"/>
                <w:lang w:val="ru-RU"/>
              </w:rPr>
              <w:t>для нижнего слоя покрытия или слоев основания</w:t>
            </w:r>
          </w:p>
          <w:p w14:paraId="4B72F6DF" w14:textId="7E8552C1" w:rsidR="00ED2E61" w:rsidRPr="00AE1176" w:rsidRDefault="00ED2E61" w:rsidP="008F4519">
            <w:pPr>
              <w:ind w:firstLine="0"/>
              <w:jc w:val="center"/>
              <w:rPr>
                <w:sz w:val="22"/>
                <w:lang w:val="ru-RU"/>
              </w:rPr>
            </w:pPr>
          </w:p>
        </w:tc>
      </w:tr>
      <w:tr w:rsidR="00AE1176" w:rsidRPr="00AE1176" w14:paraId="73D18512" w14:textId="77777777" w:rsidTr="00AE1176">
        <w:trPr>
          <w:jc w:val="center"/>
        </w:trPr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39D92D43" w14:textId="68481782" w:rsidR="00AE1176" w:rsidRPr="00E30604" w:rsidRDefault="00E30604" w:rsidP="00D847B8">
            <w:pPr>
              <w:ind w:firstLine="567"/>
              <w:jc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SP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5BAA293F" w14:textId="53625765" w:rsidR="00AE1176" w:rsidRPr="00AE1176" w:rsidRDefault="008F4519" w:rsidP="00D847B8">
            <w:pPr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lang w:val="ru-RU"/>
              </w:rPr>
              <w:t>о</w:t>
            </w:r>
            <w:r w:rsidR="00E30604">
              <w:t xml:space="preserve">т 3,0 </w:t>
            </w:r>
            <w:proofErr w:type="spellStart"/>
            <w:r w:rsidR="00E30604">
              <w:t>до</w:t>
            </w:r>
            <w:proofErr w:type="spellEnd"/>
            <w:r w:rsidR="00E30604">
              <w:t xml:space="preserve"> 7,0</w:t>
            </w:r>
          </w:p>
        </w:tc>
        <w:tc>
          <w:tcPr>
            <w:tcW w:w="3115" w:type="dxa"/>
            <w:tcBorders>
              <w:top w:val="double" w:sz="4" w:space="0" w:color="auto"/>
            </w:tcBorders>
            <w:vAlign w:val="center"/>
          </w:tcPr>
          <w:p w14:paraId="29FD41C9" w14:textId="1A190C11" w:rsidR="00AE1176" w:rsidRPr="00AE1176" w:rsidRDefault="008F4519" w:rsidP="00D847B8">
            <w:pPr>
              <w:ind w:firstLine="567"/>
              <w:jc w:val="center"/>
              <w:rPr>
                <w:sz w:val="22"/>
                <w:lang w:val="ru-RU"/>
              </w:rPr>
            </w:pPr>
            <w:r>
              <w:rPr>
                <w:lang w:val="ru-RU"/>
              </w:rPr>
              <w:t>о</w:t>
            </w:r>
            <w:r w:rsidR="00147E26">
              <w:t xml:space="preserve">т 2,5 </w:t>
            </w:r>
            <w:proofErr w:type="spellStart"/>
            <w:r w:rsidR="00147E26">
              <w:t>до</w:t>
            </w:r>
            <w:proofErr w:type="spellEnd"/>
            <w:r w:rsidR="00147E26">
              <w:t xml:space="preserve"> 8,0</w:t>
            </w:r>
          </w:p>
        </w:tc>
      </w:tr>
      <w:tr w:rsidR="00147E26" w:rsidRPr="00DF512C" w14:paraId="43E12338" w14:textId="77777777" w:rsidTr="00B738F2">
        <w:trPr>
          <w:jc w:val="center"/>
        </w:trPr>
        <w:tc>
          <w:tcPr>
            <w:tcW w:w="9344" w:type="dxa"/>
            <w:gridSpan w:val="3"/>
            <w:vAlign w:val="center"/>
          </w:tcPr>
          <w:p w14:paraId="77D470B0" w14:textId="77777777" w:rsidR="00CB4365" w:rsidRDefault="00CB4365" w:rsidP="00D847B8">
            <w:pPr>
              <w:ind w:firstLine="567"/>
              <w:rPr>
                <w:sz w:val="22"/>
                <w:lang w:val="ru-RU"/>
              </w:rPr>
            </w:pPr>
          </w:p>
          <w:p w14:paraId="4A7B6516" w14:textId="77777777" w:rsidR="00147E26" w:rsidRPr="002821E0" w:rsidRDefault="004E6AAA" w:rsidP="00D847B8">
            <w:pPr>
              <w:ind w:firstLine="567"/>
              <w:rPr>
                <w:sz w:val="20"/>
                <w:szCs w:val="20"/>
                <w:lang w:val="ru-RU"/>
              </w:rPr>
            </w:pPr>
            <w:r w:rsidRPr="002821E0">
              <w:rPr>
                <w:sz w:val="20"/>
                <w:szCs w:val="20"/>
                <w:lang w:val="ru-RU"/>
              </w:rPr>
              <w:t>Примечание - Не допускается по кернам определять состав смеси, ПМЗ, ПНБ и отношение пыль/ вяжущее, а также переформовывать керны для определения содержания воздушных пустот в асфальтобетонной смеси.</w:t>
            </w:r>
          </w:p>
          <w:p w14:paraId="0FA18E6A" w14:textId="2BF3FE9C" w:rsidR="00CB4365" w:rsidRPr="004E6AAA" w:rsidRDefault="00CB4365" w:rsidP="00D847B8">
            <w:pPr>
              <w:ind w:firstLine="567"/>
              <w:rPr>
                <w:sz w:val="22"/>
                <w:lang w:val="ru-RU"/>
              </w:rPr>
            </w:pPr>
          </w:p>
        </w:tc>
      </w:tr>
    </w:tbl>
    <w:p w14:paraId="4FB4C5DC" w14:textId="65176468" w:rsidR="002A74D8" w:rsidRDefault="002A74D8" w:rsidP="00D847B8">
      <w:pPr>
        <w:ind w:firstLine="567"/>
        <w:rPr>
          <w:lang w:val="ru-RU"/>
        </w:rPr>
      </w:pPr>
    </w:p>
    <w:p w14:paraId="641899B3" w14:textId="7E53C662" w:rsidR="00922584" w:rsidRDefault="00922584" w:rsidP="00D847B8">
      <w:pPr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BD55D6">
        <w:rPr>
          <w:rFonts w:eastAsia="Times New Roman"/>
          <w:b/>
          <w:color w:val="000000" w:themeColor="text1"/>
          <w:szCs w:val="24"/>
          <w:highlight w:val="white"/>
          <w:lang w:val="ru-RU"/>
        </w:rPr>
        <w:t xml:space="preserve">7. </w:t>
      </w:r>
      <w:hyperlink w:anchor="bookmark24" w:tooltip="Current Document" w:history="1">
        <w:r w:rsidR="00915ED6" w:rsidRPr="007F0226">
          <w:rPr>
            <w:rStyle w:val="ab"/>
            <w:rFonts w:ascii="Times New Roman" w:hAnsi="Times New Roman" w:cs="Times New Roman"/>
            <w:color w:val="000000"/>
            <w:sz w:val="24"/>
            <w:lang w:val="ru-RU"/>
          </w:rPr>
          <w:t>Транспортирование и хранение</w:t>
        </w:r>
      </w:hyperlink>
    </w:p>
    <w:p w14:paraId="6EEEAC30" w14:textId="77777777" w:rsidR="00656070" w:rsidRPr="00BD55D6" w:rsidRDefault="00656070" w:rsidP="00D847B8">
      <w:pPr>
        <w:ind w:firstLine="567"/>
        <w:jc w:val="both"/>
        <w:rPr>
          <w:rFonts w:eastAsia="Times New Roman"/>
          <w:b/>
          <w:color w:val="000000" w:themeColor="text1"/>
          <w:szCs w:val="24"/>
          <w:highlight w:val="white"/>
          <w:lang w:val="ru-RU"/>
        </w:rPr>
      </w:pPr>
    </w:p>
    <w:p w14:paraId="48174C18" w14:textId="77777777" w:rsidR="00D50607" w:rsidRDefault="00922584" w:rsidP="00D847B8">
      <w:pPr>
        <w:ind w:firstLine="567"/>
        <w:jc w:val="both"/>
        <w:rPr>
          <w:lang w:val="ru-RU"/>
        </w:rPr>
      </w:pPr>
      <w:r w:rsidRPr="005E7BA6">
        <w:rPr>
          <w:rFonts w:eastAsia="Times New Roman"/>
          <w:color w:val="000000" w:themeColor="text1"/>
          <w:szCs w:val="24"/>
          <w:lang w:val="ru-RU"/>
        </w:rPr>
        <w:t>7.1</w:t>
      </w:r>
      <w:r w:rsidR="00D50607"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="00D50607" w:rsidRPr="00D50607">
        <w:rPr>
          <w:lang w:val="ru-RU"/>
        </w:rPr>
        <w:t>Смеси транспортируют к месту укладки автосамосвалами, сопровождая каждый из них транспортной документацией.</w:t>
      </w:r>
    </w:p>
    <w:p w14:paraId="0C20A602" w14:textId="77777777" w:rsidR="00D50607" w:rsidRDefault="00D50607" w:rsidP="00D847B8">
      <w:pPr>
        <w:ind w:firstLine="567"/>
        <w:jc w:val="both"/>
        <w:rPr>
          <w:lang w:val="ru-RU"/>
        </w:rPr>
      </w:pPr>
      <w:r>
        <w:rPr>
          <w:lang w:val="ru-RU"/>
        </w:rPr>
        <w:t>7.2</w:t>
      </w:r>
      <w:r w:rsidRPr="00D50607">
        <w:rPr>
          <w:lang w:val="ru-RU"/>
        </w:rPr>
        <w:t xml:space="preserve"> Кузова автосамосвалов должны быть чистыми, гладкими и оборудованы тентом из водоотталкивающего материала без отверстий и разрывов.</w:t>
      </w:r>
    </w:p>
    <w:p w14:paraId="28048F86" w14:textId="3994F973" w:rsidR="00D50607" w:rsidRDefault="00D50607" w:rsidP="00D847B8">
      <w:pPr>
        <w:ind w:firstLine="567"/>
        <w:jc w:val="both"/>
        <w:rPr>
          <w:lang w:val="ru-RU"/>
        </w:rPr>
      </w:pPr>
      <w:r>
        <w:rPr>
          <w:lang w:val="ru-RU"/>
        </w:rPr>
        <w:t xml:space="preserve">7.3 </w:t>
      </w:r>
      <w:r w:rsidRPr="00D50607">
        <w:rPr>
          <w:lang w:val="ru-RU"/>
        </w:rPr>
        <w:t xml:space="preserve">Рекомендуется обработка кузовов </w:t>
      </w:r>
      <w:r w:rsidR="00E338EF" w:rsidRPr="00D50607">
        <w:rPr>
          <w:lang w:val="ru-RU"/>
        </w:rPr>
        <w:t>анти адгезионным</w:t>
      </w:r>
      <w:r w:rsidRPr="00D50607">
        <w:rPr>
          <w:lang w:val="ru-RU"/>
        </w:rPr>
        <w:t xml:space="preserve"> средством, не оказывающим негативного влияния на асфальтобетонную смесь.</w:t>
      </w:r>
    </w:p>
    <w:p w14:paraId="31FC38A5" w14:textId="7CCD67B0" w:rsidR="00915ED6" w:rsidRDefault="00D50607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>
        <w:rPr>
          <w:lang w:val="ru-RU"/>
        </w:rPr>
        <w:t xml:space="preserve">7.4 </w:t>
      </w:r>
      <w:r w:rsidRPr="00D50607">
        <w:rPr>
          <w:lang w:val="ru-RU"/>
        </w:rPr>
        <w:t xml:space="preserve">При транспортировании асфальтобетонных смесей следует поддерживать требуемые температурные режимы. Для снижения температурных потерь рекомендуется применять автосамосвалы, кузова которых оборудованы подогревом. </w:t>
      </w:r>
      <w:r w:rsidR="00922584" w:rsidRPr="005E7BA6">
        <w:rPr>
          <w:rFonts w:eastAsia="Times New Roman"/>
          <w:color w:val="000000" w:themeColor="text1"/>
          <w:szCs w:val="24"/>
          <w:lang w:val="ru-RU"/>
        </w:rPr>
        <w:t xml:space="preserve"> </w:t>
      </w:r>
    </w:p>
    <w:p w14:paraId="1133D492" w14:textId="77777777" w:rsidR="00915ED6" w:rsidRDefault="00915ED6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</w:p>
    <w:p w14:paraId="52E2A859" w14:textId="68195F60" w:rsidR="00915ED6" w:rsidRDefault="00915ED6" w:rsidP="00D847B8">
      <w:pPr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915ED6">
        <w:rPr>
          <w:rFonts w:eastAsia="Times New Roman"/>
          <w:b/>
          <w:bCs/>
          <w:color w:val="000000" w:themeColor="text1"/>
          <w:szCs w:val="24"/>
          <w:lang w:val="ru-RU"/>
        </w:rPr>
        <w:t>8</w:t>
      </w:r>
      <w:r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7F0226">
        <w:rPr>
          <w:rStyle w:val="ab"/>
          <w:rFonts w:ascii="Times New Roman" w:hAnsi="Times New Roman" w:cs="Times New Roman"/>
          <w:color w:val="000000"/>
          <w:sz w:val="24"/>
          <w:lang w:val="ru-RU"/>
        </w:rPr>
        <w:t>Гарантия изготовителя</w:t>
      </w:r>
    </w:p>
    <w:p w14:paraId="04CFFB2F" w14:textId="77777777" w:rsidR="0071742B" w:rsidRDefault="0071742B" w:rsidP="00D847B8">
      <w:pPr>
        <w:ind w:firstLine="567"/>
        <w:jc w:val="both"/>
        <w:rPr>
          <w:lang w:val="ru-RU"/>
        </w:rPr>
      </w:pPr>
      <w:r>
        <w:rPr>
          <w:lang w:val="ru-RU"/>
        </w:rPr>
        <w:t>8</w:t>
      </w:r>
      <w:r>
        <w:rPr>
          <w:lang w:val="kk-KZ"/>
        </w:rPr>
        <w:t xml:space="preserve">.1 </w:t>
      </w:r>
      <w:r w:rsidRPr="0071742B">
        <w:rPr>
          <w:lang w:val="ru-RU"/>
        </w:rPr>
        <w:t>Предприятие-изготовитель гарантирует соответствие выпускаемой смеси требованиям настоящего стандарта при условии соблюдения правил ее транспортирования и укладки.</w:t>
      </w:r>
    </w:p>
    <w:p w14:paraId="096EE8E2" w14:textId="77777777" w:rsidR="0071742B" w:rsidRDefault="0071742B" w:rsidP="00D847B8">
      <w:pPr>
        <w:ind w:firstLine="567"/>
        <w:jc w:val="both"/>
        <w:rPr>
          <w:lang w:val="ru-RU"/>
        </w:rPr>
      </w:pPr>
      <w:r>
        <w:rPr>
          <w:lang w:val="ru-RU"/>
        </w:rPr>
        <w:t xml:space="preserve">8.2 </w:t>
      </w:r>
      <w:r w:rsidRPr="0071742B">
        <w:rPr>
          <w:lang w:val="ru-RU"/>
        </w:rPr>
        <w:t>При отгрузке смеси потребителю каждый автосамосвал сопровождают транспортной документацией, в которой указывают следующие данные:</w:t>
      </w:r>
    </w:p>
    <w:p w14:paraId="1684859C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- наименование предприятия-изготовителя;</w:t>
      </w:r>
    </w:p>
    <w:p w14:paraId="549E6D47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- адрес и наименование потребителя;</w:t>
      </w:r>
    </w:p>
    <w:p w14:paraId="3722BC49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- дату и время изготовления;</w:t>
      </w:r>
    </w:p>
    <w:p w14:paraId="38F1A312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- температуру отгружаемой смеси;</w:t>
      </w:r>
    </w:p>
    <w:p w14:paraId="306CC290" w14:textId="2909CDCB" w:rsidR="0071742B" w:rsidRPr="0071742B" w:rsidRDefault="0071742B" w:rsidP="00D847B8">
      <w:pPr>
        <w:ind w:firstLine="567"/>
        <w:jc w:val="both"/>
        <w:rPr>
          <w:b/>
          <w:bCs/>
          <w:lang w:val="ru-RU"/>
        </w:rPr>
      </w:pPr>
      <w:r w:rsidRPr="0071742B">
        <w:rPr>
          <w:lang w:val="ru-RU"/>
        </w:rPr>
        <w:t>- вид (тип) и количество смеси.</w:t>
      </w:r>
    </w:p>
    <w:p w14:paraId="65B9AB73" w14:textId="1EF3378A" w:rsidR="00915ED6" w:rsidRDefault="00915ED6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</w:p>
    <w:p w14:paraId="73A67E06" w14:textId="3BE02AE2" w:rsidR="00915ED6" w:rsidRDefault="00915ED6" w:rsidP="00D847B8">
      <w:pPr>
        <w:ind w:firstLine="567"/>
        <w:jc w:val="both"/>
        <w:rPr>
          <w:rStyle w:val="ab"/>
          <w:rFonts w:ascii="Times New Roman" w:hAnsi="Times New Roman" w:cs="Times New Roman"/>
          <w:color w:val="000000"/>
          <w:sz w:val="24"/>
          <w:lang w:val="ru-RU"/>
        </w:rPr>
      </w:pPr>
      <w:r w:rsidRPr="00915ED6">
        <w:rPr>
          <w:rFonts w:eastAsia="Times New Roman"/>
          <w:b/>
          <w:bCs/>
          <w:color w:val="000000" w:themeColor="text1"/>
          <w:szCs w:val="24"/>
          <w:lang w:val="ru-RU"/>
        </w:rPr>
        <w:t>9</w:t>
      </w:r>
      <w:r>
        <w:rPr>
          <w:rFonts w:eastAsia="Times New Roman"/>
          <w:color w:val="000000" w:themeColor="text1"/>
          <w:szCs w:val="24"/>
          <w:lang w:val="ru-RU"/>
        </w:rPr>
        <w:t xml:space="preserve"> </w:t>
      </w:r>
      <w:r w:rsidRPr="007F0226">
        <w:rPr>
          <w:rStyle w:val="ab"/>
          <w:rFonts w:ascii="Times New Roman" w:hAnsi="Times New Roman" w:cs="Times New Roman"/>
          <w:color w:val="000000"/>
          <w:sz w:val="24"/>
          <w:lang w:val="ru-RU"/>
        </w:rPr>
        <w:t>Требования безопасности и охраны окружающей среды</w:t>
      </w:r>
    </w:p>
    <w:p w14:paraId="21DA0748" w14:textId="77777777" w:rsidR="00766BB8" w:rsidRDefault="00766BB8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</w:p>
    <w:p w14:paraId="76EE1A78" w14:textId="77777777" w:rsidR="0071742B" w:rsidRP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9.1 Эффективными мерами защиты окружающей среды является герметизация оборудования, предотвращение разливов органических вяжущих материалов и периодическая смена пылеулавливающих фильтров.</w:t>
      </w:r>
    </w:p>
    <w:p w14:paraId="5261FF13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9.2 При работе с асфальтобетонами используют специальную защитную одежду по ГОСТ 12.4.131 или ГОСТ 12.4.132. Для защиты рук используют перчатки по ГОСТ 12.4.252.</w:t>
      </w:r>
    </w:p>
    <w:p w14:paraId="20010DCE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9.3 При приготовлении и укладке смесей следует соблюдать общие требования безопасности по ГОСТ 12.3.002 и требования пожарной безопасности по ГОСТ 12.1.004.</w:t>
      </w:r>
    </w:p>
    <w:p w14:paraId="3318F564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9.4 Материалы для приготовления асфальтобетонных смесей (щебень, природный песок и дробленый песок, минеральный порошок, вяжущее) по характеру вредности и степени воздействия на организм человека относятся к малоопасным веществам, соответствуя 4-му классу опасности по ГОСТ 12.1.007. Нормы предельно допустимых выбросов (ПДВ) загрязняющих веществ в атмосферу не должны превышать установленных ГОСТ 17.2.3.02.</w:t>
      </w:r>
    </w:p>
    <w:p w14:paraId="788E424B" w14:textId="77777777" w:rsidR="0071742B" w:rsidRDefault="0071742B" w:rsidP="00D847B8">
      <w:pPr>
        <w:ind w:firstLine="567"/>
        <w:jc w:val="both"/>
        <w:rPr>
          <w:lang w:val="ru-RU"/>
        </w:rPr>
      </w:pPr>
      <w:r w:rsidRPr="0071742B">
        <w:rPr>
          <w:lang w:val="ru-RU"/>
        </w:rPr>
        <w:t>9.5 Воздух в рабочей зоне при приготовлении и укладке смесей должен удовлетворять требованиям ГОСТ 12.1.005.</w:t>
      </w:r>
    </w:p>
    <w:p w14:paraId="0FF502F1" w14:textId="04922B64" w:rsidR="00915ED6" w:rsidRDefault="0071742B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71742B">
        <w:rPr>
          <w:lang w:val="ru-RU"/>
        </w:rPr>
        <w:t xml:space="preserve">9.6 Удельная эффективная активность естественных радионуклидов </w:t>
      </w:r>
      <w:proofErr w:type="spellStart"/>
      <w:r>
        <w:rPr>
          <w:lang w:val="ru-RU"/>
        </w:rPr>
        <w:t>А</w:t>
      </w:r>
      <w:r>
        <w:rPr>
          <w:vertAlign w:val="subscript"/>
          <w:lang w:val="ru-RU"/>
        </w:rPr>
        <w:t>э</w:t>
      </w:r>
      <w:r w:rsidRPr="0071742B">
        <w:rPr>
          <w:vertAlign w:val="subscript"/>
          <w:lang w:val="ru-RU"/>
        </w:rPr>
        <w:t>фф</w:t>
      </w:r>
      <w:proofErr w:type="spellEnd"/>
      <w:r w:rsidRPr="0071742B">
        <w:rPr>
          <w:lang w:val="ru-RU"/>
        </w:rPr>
        <w:t xml:space="preserve"> в минеральной части смесей и асфальтобетонах не должна превышать значений, установленных ГОСТ 30108.</w:t>
      </w:r>
    </w:p>
    <w:p w14:paraId="7785EFB6" w14:textId="461970A7" w:rsidR="00014A64" w:rsidRPr="00B553AD" w:rsidRDefault="00491BDE" w:rsidP="00555AF8">
      <w:pPr>
        <w:spacing w:after="200" w:line="276" w:lineRule="auto"/>
        <w:ind w:firstLine="567"/>
        <w:jc w:val="center"/>
        <w:rPr>
          <w:b/>
          <w:lang w:val="ru-RU"/>
        </w:rPr>
      </w:pPr>
      <w:r>
        <w:rPr>
          <w:lang w:val="ru-RU"/>
        </w:rPr>
        <w:br w:type="page"/>
      </w:r>
      <w:r w:rsidR="00014A64" w:rsidRPr="00B553AD">
        <w:rPr>
          <w:b/>
          <w:lang w:val="ru-RU"/>
        </w:rPr>
        <w:lastRenderedPageBreak/>
        <w:t>Приложение А</w:t>
      </w:r>
    </w:p>
    <w:p w14:paraId="684A1A4B" w14:textId="77777777" w:rsidR="00014A64" w:rsidRDefault="00014A64" w:rsidP="00D847B8">
      <w:pPr>
        <w:ind w:firstLine="567"/>
        <w:jc w:val="center"/>
        <w:rPr>
          <w:i/>
          <w:lang w:val="ru-RU"/>
        </w:rPr>
      </w:pPr>
      <w:r w:rsidRPr="00B553AD">
        <w:rPr>
          <w:i/>
          <w:lang w:val="ru-RU"/>
        </w:rPr>
        <w:t>(</w:t>
      </w:r>
      <w:r>
        <w:rPr>
          <w:i/>
          <w:lang w:val="ru-RU"/>
        </w:rPr>
        <w:t>информационное)</w:t>
      </w:r>
    </w:p>
    <w:p w14:paraId="7DDF8EC7" w14:textId="77777777" w:rsidR="00014A64" w:rsidRDefault="00014A64" w:rsidP="00D847B8">
      <w:pPr>
        <w:ind w:firstLine="567"/>
        <w:jc w:val="center"/>
        <w:rPr>
          <w:i/>
          <w:lang w:val="ru-RU"/>
        </w:rPr>
      </w:pPr>
    </w:p>
    <w:p w14:paraId="047558D7" w14:textId="77777777" w:rsidR="00014A64" w:rsidRPr="00AB740A" w:rsidRDefault="00014A64" w:rsidP="00D847B8">
      <w:pPr>
        <w:ind w:firstLine="567"/>
        <w:jc w:val="center"/>
        <w:rPr>
          <w:rFonts w:eastAsia="Times New Roman"/>
          <w:color w:val="000000" w:themeColor="text1"/>
          <w:szCs w:val="24"/>
          <w:lang w:val="ru-RU"/>
        </w:rPr>
      </w:pPr>
      <w:r w:rsidRPr="007F0226">
        <w:rPr>
          <w:rStyle w:val="ab"/>
          <w:rFonts w:ascii="Times New Roman" w:hAnsi="Times New Roman" w:cs="Times New Roman"/>
          <w:color w:val="000000"/>
          <w:sz w:val="24"/>
          <w:lang w:val="ru-RU"/>
        </w:rPr>
        <w:t>Область применения асфальтобетонных смесей</w:t>
      </w:r>
      <w:r>
        <w:rPr>
          <w:rStyle w:val="ab"/>
          <w:rFonts w:ascii="Times New Roman" w:hAnsi="Times New Roman" w:cs="Times New Roman"/>
          <w:color w:val="000000"/>
          <w:sz w:val="24"/>
          <w:lang w:val="kk-KZ"/>
        </w:rPr>
        <w:t>.</w:t>
      </w:r>
    </w:p>
    <w:p w14:paraId="24DDDCFD" w14:textId="77777777" w:rsidR="00014A64" w:rsidRDefault="00014A64" w:rsidP="00D847B8">
      <w:pPr>
        <w:ind w:firstLine="567"/>
        <w:jc w:val="both"/>
        <w:rPr>
          <w:rFonts w:eastAsia="Batang"/>
          <w:bCs/>
          <w:szCs w:val="24"/>
          <w:lang w:val="kk-KZ" w:eastAsia="ko-KR"/>
        </w:rPr>
      </w:pPr>
    </w:p>
    <w:p w14:paraId="6E73A82E" w14:textId="77777777" w:rsidR="00014A64" w:rsidRDefault="00014A64" w:rsidP="00D847B8">
      <w:pPr>
        <w:ind w:firstLine="567"/>
        <w:jc w:val="both"/>
        <w:rPr>
          <w:rFonts w:eastAsia="Batang"/>
          <w:bCs/>
          <w:szCs w:val="24"/>
          <w:lang w:val="kk-KZ" w:eastAsia="ko-KR"/>
        </w:rPr>
      </w:pPr>
      <w:r w:rsidRPr="00766BB8">
        <w:rPr>
          <w:rFonts w:eastAsia="Batang"/>
          <w:bCs/>
          <w:szCs w:val="24"/>
          <w:lang w:val="kk-KZ" w:eastAsia="ko-KR"/>
        </w:rPr>
        <w:t>Для устройства слоев дорожных одежд из асфальтобетона по системе объемно-функционального проектирования рекомендуется применять следующие виды смесей:</w:t>
      </w:r>
    </w:p>
    <w:p w14:paraId="6607D77B" w14:textId="77777777" w:rsidR="00014A64" w:rsidRDefault="00014A64" w:rsidP="00D847B8">
      <w:pPr>
        <w:ind w:firstLine="567"/>
        <w:jc w:val="both"/>
        <w:rPr>
          <w:rFonts w:eastAsia="Batang"/>
          <w:bCs/>
          <w:szCs w:val="24"/>
          <w:lang w:val="kk-KZ" w:eastAsia="ko-KR"/>
        </w:rPr>
      </w:pPr>
      <w:r w:rsidRPr="00766BB8">
        <w:rPr>
          <w:rFonts w:eastAsia="Batang"/>
          <w:bCs/>
          <w:szCs w:val="24"/>
          <w:lang w:val="kk-KZ" w:eastAsia="ko-KR"/>
        </w:rPr>
        <w:t>- SP-22 (Т или Э); SP-16 (Л, Н, Т или Э); SP-11 (Л, Н или Т); SP-8 (Л или Н) — для верхнего слоя покрытия в зависимости от условий движения;</w:t>
      </w:r>
    </w:p>
    <w:p w14:paraId="55E283BE" w14:textId="77777777" w:rsidR="00014A64" w:rsidRDefault="00014A64" w:rsidP="00D847B8">
      <w:pPr>
        <w:ind w:firstLine="567"/>
        <w:jc w:val="both"/>
        <w:rPr>
          <w:rFonts w:eastAsia="Batang"/>
          <w:bCs/>
          <w:szCs w:val="24"/>
          <w:lang w:val="kk-KZ" w:eastAsia="ko-KR"/>
        </w:rPr>
      </w:pPr>
      <w:r w:rsidRPr="00766BB8">
        <w:rPr>
          <w:rFonts w:eastAsia="Batang"/>
          <w:bCs/>
          <w:szCs w:val="24"/>
          <w:lang w:val="kk-KZ" w:eastAsia="ko-KR"/>
        </w:rPr>
        <w:t xml:space="preserve">- SP-32 (Л, Н, Т или Э), SP-22 (Л, Н, Т или Э), SP-16 (Л, Н или Т) </w:t>
      </w:r>
      <w:r>
        <w:rPr>
          <w:rFonts w:eastAsia="Batang"/>
          <w:bCs/>
          <w:szCs w:val="24"/>
          <w:lang w:val="kk-KZ" w:eastAsia="ko-KR"/>
        </w:rPr>
        <w:t>-</w:t>
      </w:r>
      <w:r w:rsidRPr="00766BB8">
        <w:rPr>
          <w:rFonts w:eastAsia="Batang"/>
          <w:bCs/>
          <w:szCs w:val="24"/>
          <w:lang w:val="kk-KZ" w:eastAsia="ko-KR"/>
        </w:rPr>
        <w:t xml:space="preserve"> для нижнего слоя покрытия в зависимости от условий движения;</w:t>
      </w:r>
    </w:p>
    <w:p w14:paraId="6DE4E5BD" w14:textId="77777777" w:rsidR="00014A64" w:rsidRDefault="00014A64" w:rsidP="00D847B8">
      <w:pPr>
        <w:ind w:firstLine="567"/>
        <w:jc w:val="both"/>
        <w:rPr>
          <w:rFonts w:eastAsia="Batang"/>
          <w:bCs/>
          <w:szCs w:val="24"/>
          <w:lang w:val="kk-KZ" w:eastAsia="ko-KR"/>
        </w:rPr>
      </w:pPr>
      <w:r w:rsidRPr="00766BB8">
        <w:rPr>
          <w:rFonts w:eastAsia="Batang"/>
          <w:bCs/>
          <w:szCs w:val="24"/>
          <w:lang w:val="kk-KZ" w:eastAsia="ko-KR"/>
        </w:rPr>
        <w:t xml:space="preserve">- SP-22 (Л, Н или Т), SP-32 (Н, Т или Э) </w:t>
      </w:r>
      <w:r>
        <w:rPr>
          <w:rFonts w:eastAsia="Batang"/>
          <w:bCs/>
          <w:szCs w:val="24"/>
          <w:lang w:val="kk-KZ" w:eastAsia="ko-KR"/>
        </w:rPr>
        <w:t>-</w:t>
      </w:r>
      <w:r w:rsidRPr="00766BB8">
        <w:rPr>
          <w:rFonts w:eastAsia="Batang"/>
          <w:bCs/>
          <w:szCs w:val="24"/>
          <w:lang w:val="kk-KZ" w:eastAsia="ko-KR"/>
        </w:rPr>
        <w:t xml:space="preserve"> для слоя основания в зависимости от условий движения;</w:t>
      </w:r>
    </w:p>
    <w:p w14:paraId="014E7C13" w14:textId="77777777" w:rsidR="00014A64" w:rsidRDefault="00014A64" w:rsidP="00D847B8">
      <w:pPr>
        <w:ind w:firstLine="567"/>
        <w:jc w:val="both"/>
        <w:rPr>
          <w:rFonts w:eastAsia="Batang"/>
          <w:bCs/>
          <w:i/>
          <w:iCs/>
          <w:szCs w:val="24"/>
          <w:lang w:val="kk-KZ" w:eastAsia="ko-KR"/>
        </w:rPr>
      </w:pPr>
      <w:r w:rsidRPr="00766BB8">
        <w:rPr>
          <w:rFonts w:eastAsia="Batang"/>
          <w:bCs/>
          <w:szCs w:val="24"/>
          <w:lang w:val="kk-KZ" w:eastAsia="ko-KR"/>
        </w:rPr>
        <w:t xml:space="preserve">- SP-8 Л, SP-4 Л </w:t>
      </w:r>
      <w:r>
        <w:rPr>
          <w:rFonts w:eastAsia="Batang"/>
          <w:bCs/>
          <w:szCs w:val="24"/>
          <w:lang w:val="kk-KZ" w:eastAsia="ko-KR"/>
        </w:rPr>
        <w:t>-</w:t>
      </w:r>
      <w:r w:rsidRPr="00766BB8">
        <w:rPr>
          <w:rFonts w:eastAsia="Batang"/>
          <w:bCs/>
          <w:szCs w:val="24"/>
          <w:lang w:val="kk-KZ" w:eastAsia="ko-KR"/>
        </w:rPr>
        <w:t xml:space="preserve"> для ненагруженных автомобилями участков, </w:t>
      </w:r>
      <w:r w:rsidRPr="00966848">
        <w:rPr>
          <w:rFonts w:eastAsia="Batang"/>
          <w:bCs/>
          <w:szCs w:val="24"/>
          <w:lang w:val="kk-KZ" w:eastAsia="ko-KR"/>
        </w:rPr>
        <w:t>, устраиваемых в стесненных условиях (благоустройство территории, тротуары, площадки, велосипедные полосы, вблизи близкорасположенных конструкций, в ограниченном пространстве при отсутствии возможности использовать каток массой свыше 6 тонн и т.д.).</w:t>
      </w:r>
    </w:p>
    <w:p w14:paraId="3AFA947C" w14:textId="77777777" w:rsidR="00014A64" w:rsidRPr="00F95824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</w:p>
    <w:p w14:paraId="3A1F19A3" w14:textId="77777777" w:rsidR="00014A64" w:rsidRDefault="00014A64" w:rsidP="00D847B8">
      <w:pPr>
        <w:ind w:firstLine="567"/>
        <w:jc w:val="both"/>
        <w:rPr>
          <w:lang w:val="ru-RU"/>
        </w:rPr>
      </w:pPr>
      <w:r>
        <w:rPr>
          <w:lang w:val="ru-RU"/>
        </w:rPr>
        <w:br w:type="page"/>
      </w:r>
    </w:p>
    <w:p w14:paraId="5627572F" w14:textId="77777777" w:rsidR="00014A64" w:rsidRPr="00B553AD" w:rsidRDefault="00014A64" w:rsidP="00D847B8">
      <w:pPr>
        <w:ind w:firstLine="567"/>
        <w:jc w:val="center"/>
        <w:rPr>
          <w:b/>
          <w:lang w:val="ru-RU"/>
        </w:rPr>
      </w:pPr>
      <w:r w:rsidRPr="006522D3">
        <w:rPr>
          <w:b/>
          <w:lang w:val="ru-RU"/>
        </w:rPr>
        <w:lastRenderedPageBreak/>
        <w:t>Приложение Б</w:t>
      </w:r>
    </w:p>
    <w:p w14:paraId="3E487F2A" w14:textId="77777777" w:rsidR="00014A64" w:rsidRDefault="00014A64" w:rsidP="00D847B8">
      <w:pPr>
        <w:ind w:firstLine="567"/>
        <w:jc w:val="center"/>
        <w:rPr>
          <w:i/>
          <w:lang w:val="ru-RU"/>
        </w:rPr>
      </w:pPr>
      <w:r w:rsidRPr="00B553AD">
        <w:rPr>
          <w:i/>
          <w:lang w:val="ru-RU"/>
        </w:rPr>
        <w:t>(</w:t>
      </w:r>
      <w:r>
        <w:rPr>
          <w:i/>
          <w:lang w:val="ru-RU"/>
        </w:rPr>
        <w:t>информационное)</w:t>
      </w:r>
    </w:p>
    <w:p w14:paraId="7E4346F8" w14:textId="77777777" w:rsidR="00014A64" w:rsidRDefault="00014A64" w:rsidP="00D847B8">
      <w:pPr>
        <w:ind w:firstLine="567"/>
        <w:jc w:val="center"/>
        <w:rPr>
          <w:i/>
          <w:lang w:val="ru-RU"/>
        </w:rPr>
      </w:pPr>
    </w:p>
    <w:p w14:paraId="76069AB1" w14:textId="77777777" w:rsidR="00014A64" w:rsidRPr="00EE0FC3" w:rsidRDefault="00014A64" w:rsidP="00D847B8">
      <w:pPr>
        <w:ind w:firstLine="567"/>
        <w:jc w:val="center"/>
        <w:rPr>
          <w:i/>
          <w:iCs/>
          <w:szCs w:val="24"/>
          <w:lang w:val="ru-RU"/>
        </w:rPr>
      </w:pPr>
      <w:r w:rsidRPr="00EE0FC3">
        <w:rPr>
          <w:rStyle w:val="ab"/>
          <w:rFonts w:ascii="Times New Roman" w:eastAsiaTheme="minorHAnsi" w:hAnsi="Times New Roman" w:cs="Times New Roman"/>
          <w:color w:val="000000"/>
          <w:sz w:val="24"/>
          <w:lang w:val="ru-RU" w:bidi="ar-SA"/>
        </w:rPr>
        <w:t>Метод расчета количества приложений расчетных нагрузок</w:t>
      </w:r>
    </w:p>
    <w:p w14:paraId="76696937" w14:textId="77777777" w:rsidR="00014A64" w:rsidRPr="00D00758" w:rsidRDefault="00014A64" w:rsidP="00D847B8">
      <w:pPr>
        <w:ind w:firstLine="567"/>
        <w:rPr>
          <w:szCs w:val="24"/>
          <w:lang w:val="ru-RU"/>
        </w:rPr>
      </w:pPr>
    </w:p>
    <w:p w14:paraId="44F658FE" w14:textId="77777777" w:rsidR="00014A64" w:rsidRPr="00D00758" w:rsidRDefault="00014A64" w:rsidP="00D847B8">
      <w:pPr>
        <w:ind w:firstLine="567"/>
        <w:rPr>
          <w:szCs w:val="24"/>
          <w:lang w:val="ru-RU"/>
        </w:rPr>
      </w:pPr>
    </w:p>
    <w:p w14:paraId="39C0E569" w14:textId="77777777" w:rsidR="00014A64" w:rsidRDefault="00014A64" w:rsidP="00D847B8">
      <w:pPr>
        <w:ind w:firstLine="567"/>
        <w:jc w:val="both"/>
        <w:rPr>
          <w:szCs w:val="24"/>
          <w:lang w:val="ru-RU"/>
        </w:rPr>
      </w:pPr>
      <w:r w:rsidRPr="00426E2C">
        <w:rPr>
          <w:szCs w:val="24"/>
          <w:lang w:val="ru-RU"/>
        </w:rPr>
        <w:t>Количество приложений расчетных нагрузок, равных 1</w:t>
      </w:r>
      <w:r>
        <w:rPr>
          <w:szCs w:val="24"/>
          <w:lang w:val="ru-RU"/>
        </w:rPr>
        <w:t>30</w:t>
      </w:r>
      <w:r w:rsidRPr="00426E2C">
        <w:rPr>
          <w:szCs w:val="24"/>
          <w:lang w:val="ru-RU"/>
        </w:rPr>
        <w:t xml:space="preserve"> кН, </w:t>
      </w:r>
      <w:r>
        <w:rPr>
          <w:szCs w:val="24"/>
          <w:lang w:val="en-GB"/>
        </w:rPr>
        <w:t>N</w:t>
      </w:r>
      <w:r w:rsidRPr="00426E2C">
        <w:rPr>
          <w:szCs w:val="24"/>
          <w:vertAlign w:val="subscript"/>
          <w:lang w:val="ru-RU"/>
        </w:rPr>
        <w:t>130</w:t>
      </w:r>
      <w:r w:rsidRPr="00426E2C">
        <w:rPr>
          <w:szCs w:val="24"/>
          <w:lang w:val="ru-RU"/>
        </w:rPr>
        <w:t>, рассчитывают по формуле</w:t>
      </w:r>
      <w:r>
        <w:rPr>
          <w:szCs w:val="24"/>
          <w:lang w:val="ru-RU"/>
        </w:rPr>
        <w:t xml:space="preserve"> Б</w:t>
      </w:r>
      <w:r w:rsidRPr="00035C59">
        <w:rPr>
          <w:szCs w:val="24"/>
          <w:lang w:val="ru-RU"/>
        </w:rPr>
        <w:t>.1</w:t>
      </w:r>
      <w:r>
        <w:rPr>
          <w:szCs w:val="24"/>
          <w:lang w:val="ru-RU"/>
        </w:rPr>
        <w:t>:</w:t>
      </w:r>
    </w:p>
    <w:p w14:paraId="382DBE84" w14:textId="77777777" w:rsidR="00014A64" w:rsidRPr="00426E2C" w:rsidRDefault="00014A64" w:rsidP="00D847B8">
      <w:pPr>
        <w:ind w:firstLine="567"/>
        <w:jc w:val="both"/>
        <w:rPr>
          <w:szCs w:val="24"/>
          <w:lang w:val="ru-RU"/>
        </w:rPr>
      </w:pPr>
    </w:p>
    <w:p w14:paraId="4DF2B1D5" w14:textId="77777777" w:rsidR="00014A64" w:rsidRPr="00BC43F3" w:rsidRDefault="0045045F" w:rsidP="00D847B8">
      <w:pPr>
        <w:ind w:firstLine="567"/>
        <w:jc w:val="right"/>
        <w:rPr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ru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sz w:val="36"/>
                <w:szCs w:val="36"/>
                <w:lang w:val="ru-RU"/>
              </w:rPr>
              <m:t>130</m:t>
            </m:r>
          </m:sub>
        </m:sSub>
        <m:r>
          <w:rPr>
            <w:rFonts w:ascii="Cambria Math" w:hAnsi="Cambria Math"/>
            <w:sz w:val="36"/>
            <w:szCs w:val="36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ru-RU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sz w:val="36"/>
                <w:szCs w:val="36"/>
                <w:lang w:val="ru-RU"/>
              </w:rPr>
              <m:t>i</m:t>
            </m:r>
          </m:sub>
        </m:sSub>
        <m:r>
          <w:rPr>
            <w:rFonts w:ascii="Cambria Math" w:hAnsi="Cambria Math"/>
            <w:sz w:val="36"/>
            <w:szCs w:val="36"/>
            <w:lang w:val="ru-RU"/>
          </w:rPr>
          <m:t>×K</m:t>
        </m:r>
      </m:oMath>
      <w:r w:rsidR="00014A64" w:rsidRPr="00BC43F3">
        <w:rPr>
          <w:szCs w:val="24"/>
          <w:lang w:val="ru-RU"/>
        </w:rPr>
        <w:t xml:space="preserve">                                                        (</w:t>
      </w:r>
      <w:r w:rsidR="00014A64">
        <w:rPr>
          <w:szCs w:val="24"/>
          <w:lang w:val="ru-RU"/>
        </w:rPr>
        <w:t>Б</w:t>
      </w:r>
      <w:r w:rsidR="00014A64" w:rsidRPr="00BC43F3">
        <w:rPr>
          <w:szCs w:val="24"/>
          <w:lang w:val="ru-RU"/>
        </w:rPr>
        <w:t>.1)</w:t>
      </w:r>
    </w:p>
    <w:p w14:paraId="729D1716" w14:textId="77777777" w:rsidR="00014A64" w:rsidRDefault="00014A64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г</w:t>
      </w:r>
      <w:r w:rsidRPr="00426E2C">
        <w:rPr>
          <w:szCs w:val="24"/>
          <w:lang w:val="ru-RU"/>
        </w:rPr>
        <w:t>де</w:t>
      </w:r>
      <w:r>
        <w:rPr>
          <w:szCs w:val="24"/>
          <w:lang w:val="ru-RU"/>
        </w:rPr>
        <w:t>:</w:t>
      </w:r>
    </w:p>
    <w:p w14:paraId="0F8B979D" w14:textId="77777777" w:rsidR="00014A64" w:rsidRDefault="0045045F" w:rsidP="00D847B8">
      <w:pPr>
        <w:ind w:firstLine="567"/>
        <w:jc w:val="both"/>
        <w:rPr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Cs w:val="24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val="ru-RU"/>
              </w:rPr>
              <m:t>i</m:t>
            </m:r>
          </m:sub>
        </m:sSub>
      </m:oMath>
      <w:r w:rsidR="00014A64" w:rsidRPr="00426E2C">
        <w:rPr>
          <w:szCs w:val="24"/>
          <w:lang w:val="ru-RU"/>
        </w:rPr>
        <w:t xml:space="preserve"> — количество приложений расчетных нагрузок, определяемое в соответствии с нормативными и техническими документами в области проектирования за расчетный срок службы конструктивного слоя дорожной одежды;</w:t>
      </w:r>
    </w:p>
    <w:p w14:paraId="794415CF" w14:textId="77777777" w:rsidR="00014A64" w:rsidRPr="00035C59" w:rsidRDefault="00014A64" w:rsidP="00D847B8">
      <w:pPr>
        <w:ind w:firstLine="567"/>
        <w:jc w:val="both"/>
        <w:rPr>
          <w:szCs w:val="24"/>
          <w:lang w:val="kk-KZ"/>
        </w:rPr>
      </w:pPr>
      <w:r w:rsidRPr="00426E2C">
        <w:rPr>
          <w:szCs w:val="24"/>
          <w:lang w:val="ru-RU"/>
        </w:rPr>
        <w:t>К — переводной коэффициент, вычисляемый по формуле</w:t>
      </w:r>
      <w:r w:rsidRPr="00035C59">
        <w:rPr>
          <w:szCs w:val="24"/>
          <w:lang w:val="ru-RU"/>
        </w:rPr>
        <w:t xml:space="preserve"> </w:t>
      </w:r>
      <w:r>
        <w:rPr>
          <w:szCs w:val="24"/>
          <w:lang w:val="kk-KZ"/>
        </w:rPr>
        <w:t>Б.2:</w:t>
      </w:r>
    </w:p>
    <w:p w14:paraId="440593BF" w14:textId="77777777" w:rsidR="00014A64" w:rsidRPr="00BC43F3" w:rsidRDefault="00014A64" w:rsidP="00D847B8">
      <w:pPr>
        <w:ind w:firstLine="567"/>
        <w:jc w:val="right"/>
        <w:rPr>
          <w:szCs w:val="24"/>
          <w:lang w:val="ru-RU"/>
        </w:rPr>
      </w:pPr>
      <m:oMath>
        <m:r>
          <w:rPr>
            <w:rFonts w:ascii="Cambria Math" w:hAnsi="Cambria Math"/>
            <w:sz w:val="36"/>
            <w:szCs w:val="36"/>
          </w:rPr>
          <m:t>K</m:t>
        </m:r>
        <m:r>
          <w:rPr>
            <w:rFonts w:ascii="Cambria Math" w:hAnsi="Cambria Math"/>
            <w:sz w:val="36"/>
            <w:szCs w:val="36"/>
            <w:lang w:val="ru-RU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  <w:lang w:val="ru-RU"/>
                      </w:rPr>
                      <m:t>130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36"/>
                <w:szCs w:val="36"/>
                <w:lang w:val="ru-RU"/>
              </w:rPr>
              <m:t>4</m:t>
            </m:r>
          </m:sup>
        </m:sSup>
      </m:oMath>
      <w:r w:rsidRPr="00BC43F3">
        <w:rPr>
          <w:szCs w:val="24"/>
          <w:lang w:val="ru-RU"/>
        </w:rPr>
        <w:t xml:space="preserve">                                                      (</w:t>
      </w:r>
      <w:r>
        <w:rPr>
          <w:szCs w:val="24"/>
          <w:lang w:val="ru-RU"/>
        </w:rPr>
        <w:t>Б</w:t>
      </w:r>
      <w:r w:rsidRPr="00BC43F3">
        <w:rPr>
          <w:szCs w:val="24"/>
          <w:lang w:val="ru-RU"/>
        </w:rPr>
        <w:t>.2)</w:t>
      </w:r>
    </w:p>
    <w:p w14:paraId="2501CF72" w14:textId="77777777" w:rsidR="00014A64" w:rsidRPr="00426E2C" w:rsidRDefault="00014A64" w:rsidP="00D847B8">
      <w:pPr>
        <w:ind w:firstLine="567"/>
        <w:jc w:val="both"/>
        <w:rPr>
          <w:szCs w:val="24"/>
          <w:lang w:val="ru-RU"/>
        </w:rPr>
      </w:pPr>
    </w:p>
    <w:p w14:paraId="517FFFB6" w14:textId="77777777" w:rsidR="00014A64" w:rsidRDefault="00014A64" w:rsidP="00D847B8">
      <w:pPr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г</w:t>
      </w:r>
      <w:r w:rsidRPr="00426E2C">
        <w:rPr>
          <w:szCs w:val="24"/>
          <w:lang w:val="ru-RU"/>
        </w:rPr>
        <w:t>де</w:t>
      </w:r>
      <w:r>
        <w:rPr>
          <w:szCs w:val="24"/>
          <w:lang w:val="ru-RU"/>
        </w:rPr>
        <w:t>:</w:t>
      </w:r>
    </w:p>
    <w:p w14:paraId="3681C4E8" w14:textId="77777777" w:rsidR="00014A64" w:rsidRPr="00426E2C" w:rsidRDefault="0045045F" w:rsidP="00D847B8">
      <w:pPr>
        <w:ind w:firstLine="567"/>
        <w:jc w:val="both"/>
        <w:rPr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</m:sSub>
      </m:oMath>
      <w:r w:rsidR="00014A64">
        <w:rPr>
          <w:szCs w:val="24"/>
          <w:lang w:val="ru-RU"/>
        </w:rPr>
        <w:t xml:space="preserve"> -</w:t>
      </w:r>
      <w:r w:rsidR="00014A64" w:rsidRPr="00426E2C">
        <w:rPr>
          <w:szCs w:val="24"/>
          <w:lang w:val="ru-RU"/>
        </w:rPr>
        <w:t xml:space="preserve"> расчетная одноосная нагрузка, определяемая в соответствии с нормативными и техническими документами в области проектирования, кН;</w:t>
      </w:r>
    </w:p>
    <w:p w14:paraId="2B6BBF51" w14:textId="77777777" w:rsidR="00014A64" w:rsidRPr="00426E2C" w:rsidRDefault="00014A64" w:rsidP="00D847B8">
      <w:pPr>
        <w:ind w:firstLine="567"/>
        <w:jc w:val="both"/>
        <w:rPr>
          <w:szCs w:val="24"/>
          <w:lang w:val="ru-RU"/>
        </w:rPr>
      </w:pPr>
      <w:r w:rsidRPr="00426E2C">
        <w:rPr>
          <w:szCs w:val="24"/>
          <w:lang w:val="ru-RU"/>
        </w:rPr>
        <w:t>1</w:t>
      </w:r>
      <w:r>
        <w:rPr>
          <w:szCs w:val="24"/>
          <w:lang w:val="ru-RU"/>
        </w:rPr>
        <w:t>30</w:t>
      </w:r>
      <w:r w:rsidRPr="00426E2C">
        <w:rPr>
          <w:szCs w:val="24"/>
          <w:lang w:val="ru-RU"/>
        </w:rPr>
        <w:t xml:space="preserve"> </w:t>
      </w:r>
      <w:r>
        <w:rPr>
          <w:szCs w:val="24"/>
          <w:lang w:val="ru-RU"/>
        </w:rPr>
        <w:t>-</w:t>
      </w:r>
      <w:r w:rsidRPr="00426E2C">
        <w:rPr>
          <w:szCs w:val="24"/>
          <w:lang w:val="ru-RU"/>
        </w:rPr>
        <w:t xml:space="preserve"> одноосная нагрузка, кН;</w:t>
      </w:r>
    </w:p>
    <w:p w14:paraId="5F974165" w14:textId="77777777" w:rsidR="00014A64" w:rsidRPr="00D00758" w:rsidRDefault="00014A64" w:rsidP="00D847B8">
      <w:pPr>
        <w:ind w:firstLine="567"/>
        <w:jc w:val="both"/>
        <w:rPr>
          <w:szCs w:val="24"/>
          <w:lang w:val="ru-RU"/>
        </w:rPr>
      </w:pPr>
      <w:r w:rsidRPr="00426E2C">
        <w:rPr>
          <w:szCs w:val="24"/>
          <w:lang w:val="ru-RU"/>
        </w:rPr>
        <w:t xml:space="preserve">4 </w:t>
      </w:r>
      <w:r>
        <w:rPr>
          <w:szCs w:val="24"/>
          <w:lang w:val="ru-RU"/>
        </w:rPr>
        <w:t>-</w:t>
      </w:r>
      <w:r w:rsidRPr="00426E2C">
        <w:rPr>
          <w:szCs w:val="24"/>
          <w:lang w:val="ru-RU"/>
        </w:rPr>
        <w:t xml:space="preserve"> показатель степени, принимаемый для всех типов дорожных одежд.</w:t>
      </w:r>
    </w:p>
    <w:p w14:paraId="48B497A8" w14:textId="77777777" w:rsidR="00014A64" w:rsidRDefault="00014A64" w:rsidP="00D847B8">
      <w:pPr>
        <w:spacing w:after="200" w:line="276" w:lineRule="auto"/>
        <w:ind w:firstLine="567"/>
        <w:rPr>
          <w:rFonts w:eastAsia="Batang"/>
          <w:bCs/>
          <w:i/>
          <w:iCs/>
          <w:szCs w:val="24"/>
          <w:lang w:val="kk-KZ" w:eastAsia="ko-KR"/>
        </w:rPr>
      </w:pPr>
      <w:r>
        <w:rPr>
          <w:rFonts w:eastAsia="Batang"/>
          <w:bCs/>
          <w:i/>
          <w:iCs/>
          <w:szCs w:val="24"/>
          <w:lang w:val="kk-KZ" w:eastAsia="ko-KR"/>
        </w:rPr>
        <w:br w:type="page"/>
      </w:r>
    </w:p>
    <w:p w14:paraId="30922964" w14:textId="77777777" w:rsidR="00014A64" w:rsidRPr="004A6FF1" w:rsidRDefault="00014A64" w:rsidP="00D847B8">
      <w:pPr>
        <w:ind w:firstLine="567"/>
        <w:jc w:val="center"/>
        <w:rPr>
          <w:b/>
          <w:lang w:val="ru-RU"/>
        </w:rPr>
      </w:pPr>
      <w:r w:rsidRPr="006522D3">
        <w:rPr>
          <w:b/>
          <w:lang w:val="ru-RU"/>
        </w:rPr>
        <w:lastRenderedPageBreak/>
        <w:t>Библиография</w:t>
      </w:r>
    </w:p>
    <w:p w14:paraId="724AA62F" w14:textId="77777777" w:rsidR="00014A64" w:rsidRPr="00472196" w:rsidRDefault="00014A64" w:rsidP="00D847B8">
      <w:pPr>
        <w:ind w:firstLine="567"/>
        <w:jc w:val="center"/>
        <w:rPr>
          <w:lang w:val="ru-RU"/>
        </w:rPr>
      </w:pPr>
    </w:p>
    <w:p w14:paraId="34D65681" w14:textId="1E963CA9" w:rsidR="00014A64" w:rsidRPr="00472196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472196">
        <w:rPr>
          <w:rFonts w:eastAsia="Times New Roman"/>
          <w:color w:val="000000" w:themeColor="text1"/>
          <w:szCs w:val="24"/>
          <w:lang w:val="ru-RU"/>
        </w:rPr>
        <w:t>[1] Закон Республики Казахстан «Об энергосбережении и повышении энергоэффективности» от 13 января 2012 года № 541-IV</w:t>
      </w:r>
      <w:r w:rsidR="00FD14F5">
        <w:rPr>
          <w:rFonts w:eastAsia="Times New Roman"/>
          <w:color w:val="000000" w:themeColor="text1"/>
          <w:szCs w:val="24"/>
          <w:lang w:val="ru-RU"/>
        </w:rPr>
        <w:t>.</w:t>
      </w:r>
    </w:p>
    <w:p w14:paraId="1DC16F67" w14:textId="4FF83D1D" w:rsidR="00014A64" w:rsidRPr="00472196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472196">
        <w:rPr>
          <w:rFonts w:eastAsia="Times New Roman"/>
          <w:color w:val="000000" w:themeColor="text1"/>
          <w:szCs w:val="24"/>
          <w:lang w:val="ru-RU"/>
        </w:rPr>
        <w:t>[2] Кодекс Республики Казахстан «Экологический кодекс Республики Казахстан» от 2 января 2021 года № 400-VI</w:t>
      </w:r>
      <w:r w:rsidR="00FD14F5">
        <w:rPr>
          <w:rFonts w:eastAsia="Times New Roman"/>
          <w:color w:val="000000" w:themeColor="text1"/>
          <w:szCs w:val="24"/>
          <w:lang w:val="ru-RU"/>
        </w:rPr>
        <w:t>.</w:t>
      </w:r>
    </w:p>
    <w:p w14:paraId="20DB8269" w14:textId="77777777" w:rsidR="00014A64" w:rsidRPr="00BC43F3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472196">
        <w:rPr>
          <w:rFonts w:eastAsia="Times New Roman"/>
          <w:color w:val="000000" w:themeColor="text1"/>
          <w:szCs w:val="24"/>
          <w:lang w:val="ru-RU"/>
        </w:rPr>
        <w:t xml:space="preserve">[3] </w:t>
      </w:r>
      <w:r>
        <w:rPr>
          <w:lang w:val="ru-RU"/>
        </w:rPr>
        <w:t>Т</w:t>
      </w:r>
      <w:r w:rsidRPr="000B1330">
        <w:rPr>
          <w:lang w:val="ru-RU"/>
        </w:rPr>
        <w:t xml:space="preserve">ехнический регламент Таможенного союза </w:t>
      </w:r>
      <w:r>
        <w:rPr>
          <w:lang w:val="ru-RU"/>
        </w:rPr>
        <w:t xml:space="preserve">ТР ТС </w:t>
      </w:r>
      <w:r w:rsidRPr="000B1330">
        <w:rPr>
          <w:lang w:val="ru-RU"/>
        </w:rPr>
        <w:t xml:space="preserve">014/2011 </w:t>
      </w:r>
      <w:r>
        <w:rPr>
          <w:lang w:val="kk-KZ"/>
        </w:rPr>
        <w:t>«</w:t>
      </w:r>
      <w:r w:rsidRPr="000B1330">
        <w:rPr>
          <w:lang w:val="ru-RU"/>
        </w:rPr>
        <w:t>Безопасность автомобильных дорог</w:t>
      </w:r>
      <w:r>
        <w:rPr>
          <w:lang w:val="ru-RU"/>
        </w:rPr>
        <w:t>».</w:t>
      </w:r>
    </w:p>
    <w:p w14:paraId="2026AE45" w14:textId="77777777" w:rsidR="00014A64" w:rsidRPr="003A21B5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3A21B5">
        <w:rPr>
          <w:rFonts w:eastAsia="Times New Roman"/>
          <w:color w:val="000000" w:themeColor="text1"/>
          <w:szCs w:val="24"/>
          <w:lang w:val="ru-RU"/>
        </w:rPr>
        <w:t xml:space="preserve">[4] </w:t>
      </w:r>
      <w:proofErr w:type="spellStart"/>
      <w:r w:rsidRPr="003A21B5">
        <w:rPr>
          <w:lang w:val="ru-RU"/>
        </w:rPr>
        <w:t>Кутьин</w:t>
      </w:r>
      <w:proofErr w:type="spellEnd"/>
      <w:r w:rsidRPr="003A21B5">
        <w:rPr>
          <w:lang w:val="ru-RU"/>
        </w:rPr>
        <w:t xml:space="preserve"> Ю. А., </w:t>
      </w:r>
      <w:proofErr w:type="spellStart"/>
      <w:r w:rsidRPr="003A21B5">
        <w:rPr>
          <w:lang w:val="ru-RU"/>
        </w:rPr>
        <w:t>Теляшев</w:t>
      </w:r>
      <w:proofErr w:type="spellEnd"/>
      <w:r w:rsidRPr="003A21B5">
        <w:rPr>
          <w:lang w:val="ru-RU"/>
        </w:rPr>
        <w:t xml:space="preserve"> Э. Г. Битумы и битумные материалы. Нормативы, качество, технологии.</w:t>
      </w:r>
      <w:r>
        <w:rPr>
          <w:lang w:val="ru-RU"/>
        </w:rPr>
        <w:t xml:space="preserve"> </w:t>
      </w:r>
      <w:r w:rsidRPr="003A21B5">
        <w:rPr>
          <w:lang w:val="ru-RU"/>
        </w:rPr>
        <w:t>Издательство ГУП ИНХП РБ,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г.Уфа</w:t>
      </w:r>
      <w:proofErr w:type="spellEnd"/>
      <w:r>
        <w:rPr>
          <w:lang w:val="ru-RU"/>
        </w:rPr>
        <w:t>.</w:t>
      </w:r>
      <w:r w:rsidRPr="003A21B5">
        <w:rPr>
          <w:lang w:val="ru-RU"/>
        </w:rPr>
        <w:t xml:space="preserve"> 2018 – 272 с.</w:t>
      </w:r>
    </w:p>
    <w:p w14:paraId="06F8426B" w14:textId="77777777" w:rsidR="00014A64" w:rsidRPr="002B6F13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2B6F13">
        <w:rPr>
          <w:lang w:val="ru-RU"/>
        </w:rPr>
        <w:t>[5] Передовой зарубежный опыт. Оценка эксплуатационных характеристик асфальтобетона: информационный сборник / [С.</w:t>
      </w:r>
      <w:r>
        <w:rPr>
          <w:lang w:val="ru-RU"/>
        </w:rPr>
        <w:t xml:space="preserve"> </w:t>
      </w:r>
      <w:r w:rsidRPr="002B6F13">
        <w:rPr>
          <w:lang w:val="ru-RU"/>
        </w:rPr>
        <w:t>В.</w:t>
      </w:r>
      <w:r>
        <w:rPr>
          <w:lang w:val="ru-RU"/>
        </w:rPr>
        <w:t xml:space="preserve"> </w:t>
      </w:r>
      <w:r w:rsidRPr="002B6F13">
        <w:rPr>
          <w:lang w:val="ru-RU"/>
        </w:rPr>
        <w:t>Полякова, Н.</w:t>
      </w:r>
      <w:r>
        <w:rPr>
          <w:lang w:val="ru-RU"/>
        </w:rPr>
        <w:t xml:space="preserve"> </w:t>
      </w:r>
      <w:r w:rsidRPr="002B6F13">
        <w:rPr>
          <w:lang w:val="ru-RU"/>
        </w:rPr>
        <w:t>Н.</w:t>
      </w:r>
      <w:r>
        <w:rPr>
          <w:lang w:val="ru-RU"/>
        </w:rPr>
        <w:t xml:space="preserve"> </w:t>
      </w:r>
      <w:proofErr w:type="spellStart"/>
      <w:r w:rsidRPr="002B6F13">
        <w:rPr>
          <w:lang w:val="ru-RU"/>
        </w:rPr>
        <w:t>Рубинская</w:t>
      </w:r>
      <w:proofErr w:type="spellEnd"/>
      <w:r w:rsidRPr="002B6F13">
        <w:rPr>
          <w:lang w:val="ru-RU"/>
        </w:rPr>
        <w:t>, О.</w:t>
      </w:r>
      <w:r>
        <w:rPr>
          <w:lang w:val="ru-RU"/>
        </w:rPr>
        <w:t xml:space="preserve"> </w:t>
      </w:r>
      <w:r w:rsidRPr="002B6F13">
        <w:rPr>
          <w:lang w:val="ru-RU"/>
        </w:rPr>
        <w:t>Д.</w:t>
      </w:r>
      <w:r>
        <w:rPr>
          <w:lang w:val="ru-RU"/>
        </w:rPr>
        <w:t xml:space="preserve"> </w:t>
      </w:r>
      <w:r w:rsidRPr="002B6F13">
        <w:rPr>
          <w:lang w:val="ru-RU"/>
        </w:rPr>
        <w:t>Сандомирская, Ю.</w:t>
      </w:r>
      <w:r>
        <w:rPr>
          <w:lang w:val="ru-RU"/>
        </w:rPr>
        <w:t xml:space="preserve"> </w:t>
      </w:r>
      <w:r w:rsidRPr="002B6F13">
        <w:rPr>
          <w:lang w:val="ru-RU"/>
        </w:rPr>
        <w:t>В.</w:t>
      </w:r>
      <w:r>
        <w:rPr>
          <w:lang w:val="ru-RU"/>
        </w:rPr>
        <w:t xml:space="preserve"> </w:t>
      </w:r>
      <w:proofErr w:type="spellStart"/>
      <w:r w:rsidRPr="002B6F13">
        <w:rPr>
          <w:lang w:val="ru-RU"/>
        </w:rPr>
        <w:t>Тактарова</w:t>
      </w:r>
      <w:proofErr w:type="spellEnd"/>
      <w:r w:rsidRPr="002B6F13">
        <w:rPr>
          <w:lang w:val="ru-RU"/>
        </w:rPr>
        <w:t>]; М-во транспорта Рос. Федерации, Рос. дорожный науч.-исследовательский ин-т.</w:t>
      </w:r>
      <w:r>
        <w:rPr>
          <w:lang w:val="ru-RU"/>
        </w:rPr>
        <w:t>-</w:t>
      </w:r>
      <w:r w:rsidRPr="002B6F13">
        <w:rPr>
          <w:lang w:val="ru-RU"/>
        </w:rPr>
        <w:t xml:space="preserve"> Казань : Бук, 2019.</w:t>
      </w:r>
      <w:r>
        <w:rPr>
          <w:lang w:val="ru-RU"/>
        </w:rPr>
        <w:t>-</w:t>
      </w:r>
      <w:r w:rsidRPr="002B6F13">
        <w:rPr>
          <w:lang w:val="ru-RU"/>
        </w:rPr>
        <w:t xml:space="preserve"> 154 с</w:t>
      </w:r>
      <w:r>
        <w:rPr>
          <w:lang w:val="ru-RU"/>
        </w:rPr>
        <w:t>.</w:t>
      </w:r>
    </w:p>
    <w:p w14:paraId="7D18C2EE" w14:textId="77777777" w:rsidR="00014A64" w:rsidRPr="00BC43F3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AA56B8">
        <w:rPr>
          <w:rFonts w:eastAsia="Times New Roman"/>
          <w:color w:val="000000" w:themeColor="text1"/>
          <w:szCs w:val="24"/>
        </w:rPr>
        <w:t>[</w:t>
      </w:r>
      <w:r w:rsidRPr="00F10F58">
        <w:rPr>
          <w:rFonts w:eastAsia="Times New Roman"/>
          <w:color w:val="000000" w:themeColor="text1"/>
          <w:szCs w:val="24"/>
          <w:lang w:val="en-GB"/>
        </w:rPr>
        <w:t>6</w:t>
      </w:r>
      <w:r w:rsidRPr="00AA56B8">
        <w:rPr>
          <w:rFonts w:eastAsia="Times New Roman"/>
          <w:color w:val="000000" w:themeColor="text1"/>
          <w:szCs w:val="24"/>
        </w:rPr>
        <w:t xml:space="preserve">] </w:t>
      </w:r>
      <w:r>
        <w:t>M. W. Witczak</w:t>
      </w:r>
      <w:r>
        <w:rPr>
          <w:lang w:val="ru-KZ"/>
        </w:rPr>
        <w:t>,</w:t>
      </w:r>
      <w:r>
        <w:t xml:space="preserve"> K. </w:t>
      </w:r>
      <w:proofErr w:type="spellStart"/>
      <w:r>
        <w:t>Kaloush</w:t>
      </w:r>
      <w:proofErr w:type="spellEnd"/>
      <w:r>
        <w:rPr>
          <w:lang w:val="ru-KZ"/>
        </w:rPr>
        <w:t>,</w:t>
      </w:r>
      <w:r>
        <w:t xml:space="preserve"> T. Pellinen</w:t>
      </w:r>
      <w:r>
        <w:rPr>
          <w:lang w:val="ru-KZ"/>
        </w:rPr>
        <w:t xml:space="preserve"> </w:t>
      </w:r>
      <w:r>
        <w:rPr>
          <w:lang w:val="en-GB"/>
        </w:rPr>
        <w:t>and other</w:t>
      </w:r>
      <w:r w:rsidRPr="00BC43F3">
        <w:rPr>
          <w:lang w:val="en-GB"/>
        </w:rPr>
        <w:t>.</w:t>
      </w:r>
      <w:r>
        <w:rPr>
          <w:lang w:val="ru-KZ"/>
        </w:rPr>
        <w:t xml:space="preserve"> </w:t>
      </w:r>
      <w:r w:rsidRPr="00BC43F3">
        <w:rPr>
          <w:lang w:val="en-GB"/>
        </w:rPr>
        <w:t>Simple Performance Test for Superpave Mix Design</w:t>
      </w:r>
      <w:r>
        <w:rPr>
          <w:lang w:val="ru-KZ"/>
        </w:rPr>
        <w:t xml:space="preserve"> </w:t>
      </w:r>
      <w:r>
        <w:t xml:space="preserve">NCHRP </w:t>
      </w:r>
      <w:r>
        <w:rPr>
          <w:lang w:val="ru-KZ"/>
        </w:rPr>
        <w:t>(</w:t>
      </w:r>
      <w:r>
        <w:t>National Cooperative Highway Research Program</w:t>
      </w:r>
      <w:r>
        <w:rPr>
          <w:lang w:val="ru-KZ"/>
        </w:rPr>
        <w:t>).</w:t>
      </w:r>
      <w:r>
        <w:t xml:space="preserve"> Report</w:t>
      </w:r>
      <w:r w:rsidRPr="006522D3">
        <w:rPr>
          <w:lang w:val="ru-RU"/>
        </w:rPr>
        <w:t xml:space="preserve"> 465</w:t>
      </w:r>
      <w:r>
        <w:rPr>
          <w:lang w:val="ru-KZ"/>
        </w:rPr>
        <w:t>.</w:t>
      </w:r>
      <w:r w:rsidRPr="006522D3">
        <w:rPr>
          <w:lang w:val="ru-RU"/>
        </w:rPr>
        <w:t xml:space="preserve"> </w:t>
      </w:r>
      <w:r>
        <w:t>Washington</w:t>
      </w:r>
      <w:r w:rsidRPr="00BC43F3">
        <w:rPr>
          <w:lang w:val="ru-RU"/>
        </w:rPr>
        <w:t xml:space="preserve">, </w:t>
      </w:r>
      <w:r>
        <w:t>D</w:t>
      </w:r>
      <w:r w:rsidRPr="00BC43F3">
        <w:rPr>
          <w:lang w:val="ru-RU"/>
        </w:rPr>
        <w:t>.</w:t>
      </w:r>
      <w:r>
        <w:t>C</w:t>
      </w:r>
      <w:r w:rsidRPr="00BC43F3">
        <w:rPr>
          <w:lang w:val="ru-RU"/>
        </w:rPr>
        <w:t xml:space="preserve">. </w:t>
      </w:r>
      <w:r>
        <w:rPr>
          <w:lang w:val="ru-RU"/>
        </w:rPr>
        <w:t>-</w:t>
      </w:r>
      <w:r w:rsidRPr="00BC43F3">
        <w:rPr>
          <w:lang w:val="ru-RU"/>
        </w:rPr>
        <w:t xml:space="preserve"> 2002</w:t>
      </w:r>
      <w:r>
        <w:rPr>
          <w:lang w:val="ru-RU"/>
        </w:rPr>
        <w:t>.</w:t>
      </w:r>
    </w:p>
    <w:p w14:paraId="39FB3047" w14:textId="77777777" w:rsidR="00014A64" w:rsidRPr="00F042D9" w:rsidRDefault="00014A64" w:rsidP="00D847B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472196">
        <w:rPr>
          <w:rFonts w:eastAsia="Times New Roman"/>
          <w:color w:val="000000" w:themeColor="text1"/>
          <w:szCs w:val="24"/>
          <w:lang w:val="ru-RU"/>
        </w:rPr>
        <w:t>[</w:t>
      </w:r>
      <w:r>
        <w:rPr>
          <w:rFonts w:eastAsia="Times New Roman"/>
          <w:color w:val="000000" w:themeColor="text1"/>
          <w:szCs w:val="24"/>
          <w:lang w:val="ru-RU"/>
        </w:rPr>
        <w:t>7</w:t>
      </w:r>
      <w:r w:rsidRPr="00472196">
        <w:rPr>
          <w:rFonts w:eastAsia="Times New Roman"/>
          <w:color w:val="000000" w:themeColor="text1"/>
          <w:szCs w:val="24"/>
          <w:lang w:val="ru-RU"/>
        </w:rPr>
        <w:t xml:space="preserve">] </w:t>
      </w:r>
      <w:r w:rsidRPr="001D27AF">
        <w:rPr>
          <w:lang w:val="ru-RU"/>
        </w:rPr>
        <w:t>Кирюхин Г.Н. Моделирование работоспособности и долговечности асфальтобетона в дорожных покрытиях, М</w:t>
      </w:r>
      <w:r>
        <w:rPr>
          <w:lang w:val="ru-RU"/>
        </w:rPr>
        <w:t>осква</w:t>
      </w:r>
      <w:r w:rsidRPr="001D27AF">
        <w:rPr>
          <w:lang w:val="ru-RU"/>
        </w:rPr>
        <w:t xml:space="preserve">: </w:t>
      </w:r>
      <w:proofErr w:type="spellStart"/>
      <w:r w:rsidRPr="001D27AF">
        <w:rPr>
          <w:lang w:val="ru-RU"/>
        </w:rPr>
        <w:t>Техполиграфцентр</w:t>
      </w:r>
      <w:proofErr w:type="spellEnd"/>
      <w:r w:rsidRPr="001D27AF">
        <w:rPr>
          <w:lang w:val="ru-RU"/>
        </w:rPr>
        <w:t>, 2018 – 330 с</w:t>
      </w:r>
      <w:r>
        <w:rPr>
          <w:lang w:val="ru-RU"/>
        </w:rPr>
        <w:t>.</w:t>
      </w:r>
    </w:p>
    <w:p w14:paraId="7477EB88" w14:textId="77777777" w:rsidR="00014A64" w:rsidRDefault="00014A64" w:rsidP="00D847B8">
      <w:pPr>
        <w:spacing w:after="200" w:line="276" w:lineRule="auto"/>
        <w:ind w:firstLine="567"/>
        <w:rPr>
          <w:lang w:val="ru-RU"/>
        </w:rPr>
      </w:pPr>
      <w:r>
        <w:rPr>
          <w:lang w:val="ru-RU"/>
        </w:rPr>
        <w:br w:type="page"/>
      </w:r>
    </w:p>
    <w:p w14:paraId="3793B525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8992648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65E69D3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4F0EC368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046B3B03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0C3877B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083145AA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54A4546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D50894F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45B097B5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2B8C5E9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58D363E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5669DA6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CBABAD4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29E227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79D2C0F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13B02CD2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8B420F2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160C7A4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58D7D5B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B2E9FF9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76BC1322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836ECF9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5E2DDC6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06D545B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1D49E0FB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648C052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006DA0A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41E779B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835314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5BB05BCA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17BE3CE9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7833790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69B6FF32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2C691288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55F8BE6D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42AE3F54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1C04A4A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8EECB61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3BFD218E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78FD0BD7" w14:textId="77777777" w:rsidR="00014A64" w:rsidRDefault="00014A64" w:rsidP="00014A64">
      <w:pPr>
        <w:ind w:firstLine="709"/>
        <w:jc w:val="center"/>
        <w:rPr>
          <w:lang w:val="ru-RU"/>
        </w:rPr>
      </w:pPr>
    </w:p>
    <w:p w14:paraId="1EBC2D58" w14:textId="77777777" w:rsidR="00014A64" w:rsidRDefault="00014A64" w:rsidP="00014A64">
      <w:pPr>
        <w:ind w:firstLine="709"/>
        <w:jc w:val="center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014A64" w:rsidRPr="004A6FF1" w14:paraId="00A6FB9A" w14:textId="77777777" w:rsidTr="009E1BCE">
        <w:tc>
          <w:tcPr>
            <w:tcW w:w="9570" w:type="dxa"/>
            <w:tcBorders>
              <w:top w:val="single" w:sz="4" w:space="0" w:color="auto"/>
            </w:tcBorders>
          </w:tcPr>
          <w:p w14:paraId="342454B9" w14:textId="77777777" w:rsidR="00014A64" w:rsidRDefault="00014A64" w:rsidP="009E1BC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</w:p>
          <w:p w14:paraId="70D3092F" w14:textId="77777777" w:rsidR="00014A64" w:rsidRPr="004A6FF1" w:rsidRDefault="00014A64" w:rsidP="009E1BCE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4A6FF1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t xml:space="preserve">МКС </w:t>
            </w:r>
            <w:r w:rsidRPr="005D1739">
              <w:rPr>
                <w:b/>
                <w:bCs/>
                <w:lang w:val="kk-KZ"/>
              </w:rPr>
              <w:t>93.080.20</w:t>
            </w:r>
          </w:p>
          <w:p w14:paraId="6B1430F4" w14:textId="77777777" w:rsidR="00014A64" w:rsidRPr="004A6FF1" w:rsidRDefault="00014A64" w:rsidP="009E1BCE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014A64" w:rsidRPr="00DF512C" w14:paraId="2B898705" w14:textId="77777777" w:rsidTr="009E1BCE">
        <w:tc>
          <w:tcPr>
            <w:tcW w:w="9570" w:type="dxa"/>
            <w:tcBorders>
              <w:bottom w:val="single" w:sz="4" w:space="0" w:color="auto"/>
            </w:tcBorders>
          </w:tcPr>
          <w:p w14:paraId="210EF945" w14:textId="77777777" w:rsidR="00014A64" w:rsidRDefault="00014A64" w:rsidP="00E407DA">
            <w:pPr>
              <w:ind w:firstLine="596"/>
              <w:jc w:val="both"/>
              <w:rPr>
                <w:rFonts w:cs="Times New Roman"/>
                <w:szCs w:val="24"/>
                <w:lang w:val="ru-RU"/>
              </w:rPr>
            </w:pPr>
            <w:r w:rsidRPr="007F123C">
              <w:rPr>
                <w:rFonts w:cs="Times New Roman"/>
                <w:b/>
                <w:szCs w:val="24"/>
                <w:lang w:val="ru-RU"/>
              </w:rPr>
              <w:t>Ключевые слова: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Pr="00162ACB">
              <w:rPr>
                <w:rFonts w:cs="Times New Roman"/>
                <w:szCs w:val="24"/>
                <w:lang w:val="ru-RU"/>
              </w:rPr>
              <w:t>система объемно-функционального проектирования, асфальтобетон, SP, технические требования, зерновой состав, объемные свойства, физико-механические характеристики</w:t>
            </w:r>
          </w:p>
          <w:p w14:paraId="567D99FE" w14:textId="77777777" w:rsidR="00014A64" w:rsidRPr="007F123C" w:rsidRDefault="00014A64" w:rsidP="009E1BCE">
            <w:pPr>
              <w:ind w:firstLine="709"/>
              <w:jc w:val="both"/>
              <w:rPr>
                <w:rFonts w:cs="Times New Roman"/>
                <w:b/>
                <w:szCs w:val="24"/>
                <w:lang w:val="ru-RU"/>
              </w:rPr>
            </w:pPr>
          </w:p>
        </w:tc>
      </w:tr>
    </w:tbl>
    <w:p w14:paraId="4E9A3CEA" w14:textId="4E0C2416" w:rsidR="00014A64" w:rsidRDefault="00014A64" w:rsidP="00712A59">
      <w:pPr>
        <w:spacing w:after="200" w:line="276" w:lineRule="auto"/>
        <w:ind w:firstLine="709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E407DA" w:rsidRPr="004A6FF1" w14:paraId="38895D93" w14:textId="77777777" w:rsidTr="00A37F52">
        <w:tc>
          <w:tcPr>
            <w:tcW w:w="9570" w:type="dxa"/>
            <w:tcBorders>
              <w:top w:val="single" w:sz="4" w:space="0" w:color="auto"/>
            </w:tcBorders>
          </w:tcPr>
          <w:p w14:paraId="08BAE1F7" w14:textId="77777777" w:rsidR="00E407DA" w:rsidRDefault="00E407DA" w:rsidP="00A37F5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</w:p>
          <w:p w14:paraId="047B6513" w14:textId="77777777" w:rsidR="00E407DA" w:rsidRPr="004A6FF1" w:rsidRDefault="00E407DA" w:rsidP="00A37F52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4A6FF1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t xml:space="preserve">МКС </w:t>
            </w:r>
            <w:r w:rsidRPr="005D1739">
              <w:rPr>
                <w:b/>
                <w:bCs/>
                <w:lang w:val="kk-KZ"/>
              </w:rPr>
              <w:t>93.080.20</w:t>
            </w:r>
          </w:p>
          <w:p w14:paraId="0CE1410E" w14:textId="77777777" w:rsidR="00E407DA" w:rsidRPr="004A6FF1" w:rsidRDefault="00E407DA" w:rsidP="00A37F52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E407DA" w:rsidRPr="00DF512C" w14:paraId="7D52AAF7" w14:textId="77777777" w:rsidTr="00A37F52">
        <w:tc>
          <w:tcPr>
            <w:tcW w:w="9570" w:type="dxa"/>
            <w:tcBorders>
              <w:bottom w:val="single" w:sz="4" w:space="0" w:color="auto"/>
            </w:tcBorders>
          </w:tcPr>
          <w:p w14:paraId="08D79FAE" w14:textId="77777777" w:rsidR="00E407DA" w:rsidRDefault="00E407DA" w:rsidP="00E407DA">
            <w:pPr>
              <w:ind w:firstLine="596"/>
              <w:jc w:val="both"/>
              <w:rPr>
                <w:rFonts w:cs="Times New Roman"/>
                <w:szCs w:val="24"/>
                <w:lang w:val="ru-RU"/>
              </w:rPr>
            </w:pPr>
            <w:r w:rsidRPr="007F123C">
              <w:rPr>
                <w:rFonts w:cs="Times New Roman"/>
                <w:b/>
                <w:szCs w:val="24"/>
                <w:lang w:val="ru-RU"/>
              </w:rPr>
              <w:t>Ключевые слова:</w:t>
            </w:r>
            <w:r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Pr="00162ACB">
              <w:rPr>
                <w:rFonts w:cs="Times New Roman"/>
                <w:szCs w:val="24"/>
                <w:lang w:val="ru-RU"/>
              </w:rPr>
              <w:t>система объемно-функционального проектирования, асфальтобетон, SP, технические требования, зерновой состав, объемные свойства, физико-механические характеристики</w:t>
            </w:r>
          </w:p>
          <w:p w14:paraId="5315906E" w14:textId="77777777" w:rsidR="00E407DA" w:rsidRPr="007F123C" w:rsidRDefault="00E407DA" w:rsidP="00A37F52">
            <w:pPr>
              <w:ind w:firstLine="709"/>
              <w:jc w:val="both"/>
              <w:rPr>
                <w:rFonts w:cs="Times New Roman"/>
                <w:b/>
                <w:szCs w:val="24"/>
                <w:lang w:val="ru-RU"/>
              </w:rPr>
            </w:pPr>
          </w:p>
        </w:tc>
      </w:tr>
    </w:tbl>
    <w:p w14:paraId="42D12CF2" w14:textId="6574611E" w:rsidR="00E407DA" w:rsidRDefault="00E407DA" w:rsidP="00712A59">
      <w:pPr>
        <w:spacing w:after="200" w:line="276" w:lineRule="auto"/>
        <w:ind w:firstLine="709"/>
        <w:rPr>
          <w:lang w:val="ru-RU"/>
        </w:rPr>
      </w:pPr>
    </w:p>
    <w:p w14:paraId="3CBEAEFD" w14:textId="019EB9EC" w:rsidR="00E407DA" w:rsidRDefault="00E407DA" w:rsidP="00E407DA">
      <w:pPr>
        <w:spacing w:after="200" w:line="276" w:lineRule="auto"/>
        <w:ind w:firstLine="0"/>
        <w:rPr>
          <w:lang w:val="ru-RU"/>
        </w:rPr>
      </w:pPr>
      <w:r w:rsidRPr="00E407DA">
        <w:rPr>
          <w:b/>
          <w:bCs/>
          <w:lang w:val="ru-RU"/>
        </w:rPr>
        <w:t>Председатель ТК 42</w:t>
      </w:r>
      <w:r>
        <w:rPr>
          <w:lang w:val="ru-RU"/>
        </w:rPr>
        <w:t xml:space="preserve"> </w:t>
      </w:r>
      <w:r>
        <w:rPr>
          <w:rFonts w:eastAsia="Times New Roman" w:cs="Times New Roman"/>
          <w:b/>
          <w:szCs w:val="24"/>
          <w:lang w:val="ru-RU" w:eastAsia="ru-RU" w:bidi="ar-SA"/>
        </w:rPr>
        <w:t xml:space="preserve">                                                                                       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>А.</w:t>
      </w:r>
      <w:r>
        <w:rPr>
          <w:rFonts w:eastAsia="Times New Roman" w:cs="Times New Roman"/>
          <w:bCs/>
          <w:szCs w:val="24"/>
          <w:lang w:val="ru-RU" w:eastAsia="ru-RU" w:bidi="ar-SA"/>
        </w:rPr>
        <w:t xml:space="preserve"> Х. </w:t>
      </w:r>
      <w:proofErr w:type="spellStart"/>
      <w:r w:rsidRPr="00E407DA">
        <w:rPr>
          <w:rFonts w:eastAsia="Times New Roman" w:cs="Times New Roman"/>
          <w:bCs/>
          <w:szCs w:val="24"/>
          <w:lang w:val="ru-RU" w:eastAsia="ru-RU" w:bidi="ar-SA"/>
        </w:rPr>
        <w:t>Алибаева</w:t>
      </w:r>
      <w:proofErr w:type="spellEnd"/>
    </w:p>
    <w:p w14:paraId="16CE4E86" w14:textId="0101DC7E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РАЗРАБОТЧИК:   </w:t>
      </w:r>
    </w:p>
    <w:p w14:paraId="3F746DB1" w14:textId="70A107AD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6CB05E1F" w14:textId="5DA26D54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>АО «Казахстанский дорожный научно-исследовательский институт»</w:t>
      </w:r>
    </w:p>
    <w:p w14:paraId="3B4907A2" w14:textId="77777777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3C6ADFA5" w14:textId="77777777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6E650CB3" w14:textId="03127CE0" w:rsidR="0031617B" w:rsidRPr="00E407DA" w:rsidRDefault="0031617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Президент                                                  </w:t>
      </w:r>
      <w:r w:rsidR="00E407DA">
        <w:rPr>
          <w:rFonts w:eastAsia="Times New Roman" w:cs="Times New Roman"/>
          <w:bCs/>
          <w:szCs w:val="24"/>
          <w:lang w:val="ru-RU" w:eastAsia="ru-RU" w:bidi="ar-SA"/>
        </w:rPr>
        <w:t xml:space="preserve">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</w:t>
      </w:r>
      <w:r w:rsidR="00762A4B"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>А.</w:t>
      </w:r>
      <w:r w:rsidR="00E407DA">
        <w:rPr>
          <w:rFonts w:eastAsia="Times New Roman" w:cs="Times New Roman"/>
          <w:bCs/>
          <w:szCs w:val="24"/>
          <w:lang w:val="ru-RU" w:eastAsia="ru-RU" w:bidi="ar-SA"/>
        </w:rPr>
        <w:t xml:space="preserve"> Х.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</w:t>
      </w:r>
      <w:proofErr w:type="spellStart"/>
      <w:r w:rsidRPr="00E407DA">
        <w:rPr>
          <w:rFonts w:eastAsia="Times New Roman" w:cs="Times New Roman"/>
          <w:bCs/>
          <w:szCs w:val="24"/>
          <w:lang w:val="ru-RU" w:eastAsia="ru-RU" w:bidi="ar-SA"/>
        </w:rPr>
        <w:t>Алибаева</w:t>
      </w:r>
      <w:proofErr w:type="spellEnd"/>
    </w:p>
    <w:p w14:paraId="3C0F4DDD" w14:textId="322AF53F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110B580A" w14:textId="77777777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350F432F" w14:textId="43E36A17" w:rsidR="00762A4B" w:rsidRPr="00E407DA" w:rsidRDefault="00E407DA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>
        <w:rPr>
          <w:rFonts w:eastAsia="Times New Roman" w:cs="Times New Roman"/>
          <w:bCs/>
          <w:szCs w:val="24"/>
          <w:lang w:val="ru-RU" w:eastAsia="ru-RU" w:bidi="ar-SA"/>
        </w:rPr>
        <w:t>Должность и</w:t>
      </w:r>
      <w:r w:rsidR="00762A4B" w:rsidRPr="00E407DA">
        <w:rPr>
          <w:rFonts w:eastAsia="Times New Roman" w:cs="Times New Roman"/>
          <w:bCs/>
          <w:szCs w:val="24"/>
          <w:lang w:val="ru-RU" w:eastAsia="ru-RU" w:bidi="ar-SA"/>
        </w:rPr>
        <w:t>сполнител</w:t>
      </w:r>
      <w:r>
        <w:rPr>
          <w:rFonts w:eastAsia="Times New Roman" w:cs="Times New Roman"/>
          <w:bCs/>
          <w:szCs w:val="24"/>
          <w:lang w:val="ru-RU" w:eastAsia="ru-RU" w:bidi="ar-SA"/>
        </w:rPr>
        <w:t>я</w:t>
      </w:r>
      <w:r w:rsidR="00762A4B" w:rsidRPr="00E407DA">
        <w:rPr>
          <w:rFonts w:eastAsia="Times New Roman" w:cs="Times New Roman"/>
          <w:bCs/>
          <w:szCs w:val="24"/>
          <w:lang w:val="ru-RU" w:eastAsia="ru-RU" w:bidi="ar-SA"/>
        </w:rPr>
        <w:t>:</w:t>
      </w:r>
    </w:p>
    <w:p w14:paraId="57F7316A" w14:textId="6BF5322C" w:rsidR="00762A4B" w:rsidRPr="00E407DA" w:rsidRDefault="00762A4B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60B3FF12" w14:textId="6BECEDF0" w:rsidR="00014A64" w:rsidRPr="00E407DA" w:rsidRDefault="00014A64" w:rsidP="00014A6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Директор департамента </w:t>
      </w:r>
      <w:proofErr w:type="spellStart"/>
      <w:r w:rsidRPr="00E407DA">
        <w:rPr>
          <w:rFonts w:eastAsia="Times New Roman" w:cs="Times New Roman"/>
          <w:bCs/>
          <w:szCs w:val="24"/>
          <w:lang w:val="ru-RU" w:eastAsia="ru-RU" w:bidi="ar-SA"/>
        </w:rPr>
        <w:t>ДСМиНТ</w:t>
      </w:r>
      <w:proofErr w:type="spellEnd"/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               </w:t>
      </w:r>
      <w:r w:rsidR="00E407DA">
        <w:rPr>
          <w:rFonts w:eastAsia="Times New Roman" w:cs="Times New Roman"/>
          <w:bCs/>
          <w:szCs w:val="24"/>
          <w:lang w:val="ru-RU" w:eastAsia="ru-RU" w:bidi="ar-SA"/>
        </w:rPr>
        <w:t xml:space="preserve">            </w:t>
      </w:r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</w:t>
      </w:r>
      <w:r w:rsidR="00E407DA" w:rsidRPr="00E407DA">
        <w:rPr>
          <w:rFonts w:eastAsia="Times New Roman" w:cs="Times New Roman"/>
          <w:bCs/>
          <w:szCs w:val="24"/>
          <w:lang w:val="ru-RU" w:eastAsia="ru-RU" w:bidi="ar-SA"/>
        </w:rPr>
        <w:t>М.К.</w:t>
      </w:r>
      <w:r w:rsidR="00E407DA">
        <w:rPr>
          <w:rFonts w:eastAsia="Times New Roman" w:cs="Times New Roman"/>
          <w:bCs/>
          <w:szCs w:val="24"/>
          <w:lang w:val="ru-RU" w:eastAsia="ru-RU" w:bidi="ar-SA"/>
        </w:rPr>
        <w:t xml:space="preserve"> </w:t>
      </w:r>
      <w:proofErr w:type="spellStart"/>
      <w:r w:rsidRPr="00E407DA">
        <w:rPr>
          <w:rFonts w:eastAsia="Times New Roman" w:cs="Times New Roman"/>
          <w:bCs/>
          <w:szCs w:val="24"/>
          <w:lang w:val="ru-RU" w:eastAsia="ru-RU" w:bidi="ar-SA"/>
        </w:rPr>
        <w:t>Кабдыгалиева</w:t>
      </w:r>
      <w:proofErr w:type="spellEnd"/>
      <w:r w:rsidRPr="00E407DA">
        <w:rPr>
          <w:rFonts w:eastAsia="Times New Roman" w:cs="Times New Roman"/>
          <w:bCs/>
          <w:szCs w:val="24"/>
          <w:lang w:val="ru-RU" w:eastAsia="ru-RU" w:bidi="ar-SA"/>
        </w:rPr>
        <w:t xml:space="preserve"> </w:t>
      </w:r>
    </w:p>
    <w:p w14:paraId="3892B6E0" w14:textId="77777777" w:rsidR="00014A64" w:rsidRPr="00E407DA" w:rsidRDefault="00014A64" w:rsidP="0031617B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6369CED9" w14:textId="77777777" w:rsidR="00122CB3" w:rsidRPr="001C190B" w:rsidRDefault="00122CB3" w:rsidP="00712A59">
      <w:pPr>
        <w:spacing w:after="200" w:line="276" w:lineRule="auto"/>
        <w:ind w:firstLine="709"/>
        <w:rPr>
          <w:bCs/>
          <w:lang w:val="ru-RU"/>
        </w:rPr>
      </w:pPr>
    </w:p>
    <w:sectPr w:rsidR="00122CB3" w:rsidRPr="001C190B" w:rsidSect="00194738">
      <w:footerReference w:type="even" r:id="rId25"/>
      <w:pgSz w:w="11906" w:h="16838" w:code="9"/>
      <w:pgMar w:top="1418" w:right="1418" w:bottom="1418" w:left="1134" w:header="1021" w:footer="102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5D9D" w14:textId="77777777" w:rsidR="0045045F" w:rsidRDefault="0045045F" w:rsidP="00BB5CA8">
      <w:r>
        <w:separator/>
      </w:r>
    </w:p>
  </w:endnote>
  <w:endnote w:type="continuationSeparator" w:id="0">
    <w:p w14:paraId="551CCEB7" w14:textId="77777777" w:rsidR="0045045F" w:rsidRDefault="0045045F" w:rsidP="00BB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57C6" w14:textId="271B6D07" w:rsidR="007400BC" w:rsidRPr="00333A01" w:rsidRDefault="007400BC" w:rsidP="007400BC">
    <w:pPr>
      <w:pStyle w:val="af"/>
      <w:rPr>
        <w:lang w:val="ru-RU"/>
      </w:rPr>
    </w:pPr>
  </w:p>
  <w:p w14:paraId="0D33CDCF" w14:textId="35A22327" w:rsidR="007400BC" w:rsidRPr="007400BC" w:rsidRDefault="007400BC" w:rsidP="007400BC">
    <w:pPr>
      <w:pStyle w:val="af"/>
      <w:jc w:val="right"/>
      <w:rPr>
        <w:lang w:val="ru-RU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1449302"/>
      <w:docPartObj>
        <w:docPartGallery w:val="Page Numbers (Bottom of Page)"/>
        <w:docPartUnique/>
      </w:docPartObj>
    </w:sdtPr>
    <w:sdtEndPr/>
    <w:sdtContent>
      <w:p w14:paraId="4117967D" w14:textId="77777777" w:rsidR="00194738" w:rsidRDefault="0019473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0F50E01" w14:textId="77777777" w:rsidR="00194738" w:rsidRDefault="00194738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698" w14:textId="7F877CC0" w:rsidR="004D7854" w:rsidRDefault="004D7854" w:rsidP="00B66A9D">
    <w:pPr>
      <w:pStyle w:val="af"/>
      <w:ind w:firstLine="0"/>
      <w:rPr>
        <w:lang w:val="ru-RU"/>
      </w:rPr>
    </w:pPr>
  </w:p>
  <w:p w14:paraId="0BC9C837" w14:textId="5712A033" w:rsidR="0048333A" w:rsidRPr="00B66A9D" w:rsidRDefault="0048333A" w:rsidP="00B66A9D">
    <w:pPr>
      <w:pStyle w:val="af"/>
      <w:ind w:firstLine="0"/>
      <w:rPr>
        <w:lang w:val="ru-RU"/>
      </w:rPr>
    </w:pPr>
    <w:r>
      <w:rPr>
        <w:rFonts w:cs="Times New Roman"/>
        <w:lang w:val="ru-RU"/>
      </w:rPr>
      <w:t>Ⅱ</w:t>
    </w:r>
  </w:p>
  <w:p w14:paraId="0E08428C" w14:textId="2D8E85A9" w:rsidR="00BB5CA8" w:rsidRPr="00B66A9D" w:rsidRDefault="00BB5CA8" w:rsidP="00B66A9D">
    <w:pPr>
      <w:spacing w:line="1" w:lineRule="exact"/>
      <w:ind w:firstLine="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504291"/>
      <w:docPartObj>
        <w:docPartGallery w:val="Page Numbers (Bottom of Page)"/>
        <w:docPartUnique/>
      </w:docPartObj>
    </w:sdtPr>
    <w:sdtEndPr/>
    <w:sdtContent>
      <w:p w14:paraId="760FB233" w14:textId="1533B659" w:rsidR="001B1F12" w:rsidRDefault="001B1F1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448526C" w14:textId="54EB5724" w:rsidR="00BB5CA8" w:rsidRPr="00A311FE" w:rsidRDefault="00BB5CA8" w:rsidP="00A311FE">
    <w:pPr>
      <w:spacing w:line="1" w:lineRule="exact"/>
      <w:ind w:firstLine="0"/>
      <w:rPr>
        <w:lang w:val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3850345"/>
      <w:docPartObj>
        <w:docPartGallery w:val="Page Numbers (Bottom of Page)"/>
        <w:docPartUnique/>
      </w:docPartObj>
    </w:sdtPr>
    <w:sdtEndPr/>
    <w:sdtContent>
      <w:p w14:paraId="28A5CFA6" w14:textId="17E6C448" w:rsidR="00C7077B" w:rsidRDefault="007400BC" w:rsidP="007400BC">
        <w:pPr>
          <w:pStyle w:val="af"/>
          <w:ind w:firstLine="567"/>
          <w:jc w:val="right"/>
        </w:pPr>
        <w:r>
          <w:rPr>
            <w:lang w:val="ru-RU"/>
          </w:rPr>
          <w:t>2</w:t>
        </w:r>
      </w:p>
    </w:sdtContent>
  </w:sdt>
  <w:p w14:paraId="7C1BE473" w14:textId="77777777" w:rsidR="00C7077B" w:rsidRDefault="00C7077B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1827321"/>
      <w:docPartObj>
        <w:docPartGallery w:val="Page Numbers (Bottom of Page)"/>
        <w:docPartUnique/>
      </w:docPartObj>
    </w:sdtPr>
    <w:sdtEndPr/>
    <w:sdtContent>
      <w:p w14:paraId="0AF88870" w14:textId="454F04ED" w:rsidR="00C7077B" w:rsidRDefault="007400BC" w:rsidP="008F06D4">
        <w:pPr>
          <w:pStyle w:val="af"/>
          <w:ind w:firstLine="0"/>
        </w:pPr>
        <w:r>
          <w:rPr>
            <w:lang w:val="ru-RU"/>
          </w:rPr>
          <w:t>3</w:t>
        </w:r>
      </w:p>
    </w:sdtContent>
  </w:sdt>
  <w:p w14:paraId="43B478B1" w14:textId="77777777" w:rsidR="00C7077B" w:rsidRPr="00B02871" w:rsidRDefault="00C7077B" w:rsidP="00B02871">
    <w:pPr>
      <w:spacing w:line="1" w:lineRule="exact"/>
      <w:ind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B5B0" w14:textId="77777777" w:rsidR="00333A01" w:rsidRPr="00333A01" w:rsidRDefault="00333A01" w:rsidP="008F06D4">
    <w:pPr>
      <w:pStyle w:val="af"/>
      <w:ind w:firstLine="0"/>
      <w:rPr>
        <w:lang w:val="ru-RU"/>
      </w:rPr>
    </w:pPr>
    <w:r>
      <w:rPr>
        <w:lang w:val="ru-RU"/>
      </w:rPr>
      <w:t>1</w:t>
    </w:r>
  </w:p>
  <w:p w14:paraId="5A01D28A" w14:textId="77777777" w:rsidR="00333A01" w:rsidRPr="007400BC" w:rsidRDefault="00333A01" w:rsidP="007400BC">
    <w:pPr>
      <w:pStyle w:val="af"/>
      <w:jc w:val="right"/>
      <w:rPr>
        <w:lang w:val="ru-RU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9277412"/>
      <w:docPartObj>
        <w:docPartGallery w:val="Page Numbers (Bottom of Page)"/>
        <w:docPartUnique/>
      </w:docPartObj>
    </w:sdtPr>
    <w:sdtEndPr/>
    <w:sdtContent>
      <w:p w14:paraId="14F701BE" w14:textId="77777777" w:rsidR="007400BC" w:rsidRDefault="007400BC" w:rsidP="007400B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30A87B3" w14:textId="77777777" w:rsidR="007400BC" w:rsidRPr="007400BC" w:rsidRDefault="007400BC" w:rsidP="007400BC">
    <w:pPr>
      <w:pStyle w:val="af"/>
      <w:jc w:val="right"/>
      <w:rPr>
        <w:lang w:val="ru-RU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442576"/>
      <w:docPartObj>
        <w:docPartGallery w:val="Page Numbers (Bottom of Page)"/>
        <w:docPartUnique/>
      </w:docPartObj>
    </w:sdtPr>
    <w:sdtEndPr/>
    <w:sdtContent>
      <w:p w14:paraId="2CAABAD2" w14:textId="2DA58203" w:rsidR="00B72C45" w:rsidRDefault="00B72C45" w:rsidP="007400BC">
        <w:pPr>
          <w:pStyle w:val="af"/>
          <w:jc w:val="right"/>
        </w:pPr>
        <w:r>
          <w:rPr>
            <w:lang w:val="ru-RU"/>
          </w:rPr>
          <w:t>6</w:t>
        </w:r>
      </w:p>
    </w:sdtContent>
  </w:sdt>
  <w:p w14:paraId="2CCDD645" w14:textId="77777777" w:rsidR="00B72C45" w:rsidRDefault="00B72C45">
    <w:pPr>
      <w:spacing w:line="1" w:lineRule="exac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067818"/>
      <w:docPartObj>
        <w:docPartGallery w:val="Page Numbers (Bottom of Page)"/>
        <w:docPartUnique/>
      </w:docPartObj>
    </w:sdtPr>
    <w:sdtEndPr/>
    <w:sdtContent>
      <w:p w14:paraId="69276463" w14:textId="551D57A8" w:rsidR="00194738" w:rsidRDefault="00194738" w:rsidP="008F06D4">
        <w:pPr>
          <w:pStyle w:val="af"/>
          <w:ind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5493ABF" w14:textId="77777777" w:rsidR="00C7077B" w:rsidRPr="00B02871" w:rsidRDefault="00C7077B" w:rsidP="00B02871">
    <w:pPr>
      <w:spacing w:line="1" w:lineRule="exac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427B6" w14:textId="77777777" w:rsidR="0045045F" w:rsidRDefault="0045045F" w:rsidP="00BB5CA8">
      <w:r>
        <w:separator/>
      </w:r>
    </w:p>
  </w:footnote>
  <w:footnote w:type="continuationSeparator" w:id="0">
    <w:p w14:paraId="476752D3" w14:textId="77777777" w:rsidR="0045045F" w:rsidRDefault="0045045F" w:rsidP="00BB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DE335" w14:textId="77777777" w:rsidR="00B533E4" w:rsidRPr="00D847B8" w:rsidRDefault="00B533E4" w:rsidP="00B533E4">
    <w:pPr>
      <w:pStyle w:val="ad"/>
      <w:ind w:firstLine="0"/>
      <w:jc w:val="right"/>
      <w:rPr>
        <w:lang w:val="ru-RU"/>
      </w:rPr>
    </w:pPr>
    <w:r w:rsidRPr="00D847B8">
      <w:t>СТ РК</w:t>
    </w:r>
    <w:r w:rsidRPr="00D847B8">
      <w:rPr>
        <w:lang w:val="ru-RU"/>
      </w:rPr>
      <w:t>___</w:t>
    </w:r>
  </w:p>
  <w:p w14:paraId="1B1DD0F9" w14:textId="35407B57" w:rsidR="00B533E4" w:rsidRPr="00B533E4" w:rsidRDefault="00B533E4" w:rsidP="00B533E4">
    <w:pPr>
      <w:pStyle w:val="ad"/>
      <w:ind w:firstLine="0"/>
      <w:jc w:val="right"/>
      <w:rPr>
        <w:lang w:val="ru-RU"/>
      </w:rPr>
    </w:pPr>
    <w:r w:rsidRPr="00D847B8">
      <w:rPr>
        <w:i/>
        <w:iCs/>
      </w:rPr>
      <w:t>(</w:t>
    </w:r>
    <w:proofErr w:type="spellStart"/>
    <w:r w:rsidRPr="00D847B8">
      <w:rPr>
        <w:i/>
        <w:iCs/>
      </w:rPr>
      <w:t>проект</w:t>
    </w:r>
    <w:proofErr w:type="spellEnd"/>
    <w:r w:rsidRPr="00D847B8">
      <w:rPr>
        <w:i/>
        <w:iCs/>
      </w:rPr>
      <w:t xml:space="preserve">, </w:t>
    </w:r>
    <w:proofErr w:type="spellStart"/>
    <w:r w:rsidRPr="00D847B8">
      <w:rPr>
        <w:i/>
        <w:iCs/>
      </w:rPr>
      <w:t>редакция</w:t>
    </w:r>
    <w:proofErr w:type="spellEnd"/>
    <w:r w:rsidRPr="00D847B8">
      <w:rPr>
        <w:i/>
        <w:iCs/>
      </w:rPr>
      <w:t xml:space="preserve">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A563" w14:textId="31B9975F" w:rsidR="00C27473" w:rsidRPr="0046026A" w:rsidRDefault="0046026A" w:rsidP="00B533E4">
    <w:pPr>
      <w:pStyle w:val="ad"/>
      <w:jc w:val="right"/>
      <w:rPr>
        <w:lang w:val="ru-RU"/>
      </w:rPr>
    </w:pPr>
    <w:r>
      <w:rPr>
        <w:lang w:val="ru-RU"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91401" w14:textId="77777777" w:rsidR="00D847B8" w:rsidRPr="00D847B8" w:rsidRDefault="00D847B8" w:rsidP="00D847B8">
    <w:pPr>
      <w:pStyle w:val="ad"/>
      <w:ind w:firstLine="0"/>
      <w:rPr>
        <w:lang w:val="ru-RU"/>
      </w:rPr>
    </w:pPr>
    <w:r w:rsidRPr="00D847B8">
      <w:t>СТ РК</w:t>
    </w:r>
    <w:r w:rsidRPr="00D847B8">
      <w:rPr>
        <w:lang w:val="ru-RU"/>
      </w:rPr>
      <w:t>___</w:t>
    </w:r>
  </w:p>
  <w:p w14:paraId="16F14F72" w14:textId="77777777" w:rsidR="00D847B8" w:rsidRPr="00D847B8" w:rsidRDefault="00D847B8" w:rsidP="00D847B8">
    <w:pPr>
      <w:pStyle w:val="ad"/>
      <w:ind w:firstLine="0"/>
      <w:rPr>
        <w:i/>
        <w:iCs/>
      </w:rPr>
    </w:pPr>
    <w:r w:rsidRPr="00D847B8">
      <w:rPr>
        <w:i/>
        <w:iCs/>
      </w:rPr>
      <w:t>(</w:t>
    </w:r>
    <w:proofErr w:type="spellStart"/>
    <w:r w:rsidRPr="00D847B8">
      <w:rPr>
        <w:i/>
        <w:iCs/>
      </w:rPr>
      <w:t>проект</w:t>
    </w:r>
    <w:proofErr w:type="spellEnd"/>
    <w:r w:rsidRPr="00D847B8">
      <w:rPr>
        <w:i/>
        <w:iCs/>
      </w:rPr>
      <w:t xml:space="preserve">, </w:t>
    </w:r>
    <w:proofErr w:type="spellStart"/>
    <w:r w:rsidRPr="00D847B8">
      <w:rPr>
        <w:i/>
        <w:iCs/>
      </w:rPr>
      <w:t>редакция</w:t>
    </w:r>
    <w:proofErr w:type="spellEnd"/>
    <w:r w:rsidRPr="00D847B8">
      <w:rPr>
        <w:i/>
        <w:iCs/>
      </w:rPr>
      <w:t xml:space="preserve"> 1)</w:t>
    </w:r>
  </w:p>
  <w:p w14:paraId="5201E4C0" w14:textId="1AA73B1C" w:rsidR="00BB5CA8" w:rsidRPr="00D847B8" w:rsidRDefault="00BB5CA8" w:rsidP="00D847B8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B97D" w14:textId="77777777" w:rsidR="0046026A" w:rsidRPr="00D847B8" w:rsidRDefault="0046026A" w:rsidP="0046026A">
    <w:pPr>
      <w:pStyle w:val="ad"/>
      <w:ind w:firstLine="0"/>
      <w:jc w:val="right"/>
      <w:rPr>
        <w:lang w:val="ru-RU"/>
      </w:rPr>
    </w:pPr>
    <w:r w:rsidRPr="00D847B8">
      <w:t>СТ РК</w:t>
    </w:r>
    <w:r w:rsidRPr="00D847B8">
      <w:rPr>
        <w:lang w:val="ru-RU"/>
      </w:rPr>
      <w:t>___</w:t>
    </w:r>
  </w:p>
  <w:p w14:paraId="797A52D6" w14:textId="55E0ACBF" w:rsidR="0046026A" w:rsidRPr="0046026A" w:rsidRDefault="0046026A" w:rsidP="0046026A">
    <w:pPr>
      <w:pStyle w:val="ad"/>
      <w:ind w:firstLine="0"/>
      <w:jc w:val="right"/>
    </w:pPr>
    <w:r w:rsidRPr="00D847B8">
      <w:rPr>
        <w:i/>
        <w:iCs/>
      </w:rPr>
      <w:t>(</w:t>
    </w:r>
    <w:proofErr w:type="spellStart"/>
    <w:r w:rsidRPr="00D847B8">
      <w:rPr>
        <w:i/>
        <w:iCs/>
      </w:rPr>
      <w:t>проект</w:t>
    </w:r>
    <w:proofErr w:type="spellEnd"/>
    <w:r w:rsidRPr="00D847B8">
      <w:rPr>
        <w:i/>
        <w:iCs/>
      </w:rPr>
      <w:t xml:space="preserve">, </w:t>
    </w:r>
    <w:proofErr w:type="spellStart"/>
    <w:r w:rsidRPr="00D847B8">
      <w:rPr>
        <w:i/>
        <w:iCs/>
      </w:rPr>
      <w:t>редакция</w:t>
    </w:r>
    <w:proofErr w:type="spellEnd"/>
    <w:r w:rsidRPr="00D847B8">
      <w:rPr>
        <w:i/>
        <w:iCs/>
      </w:rPr>
      <w:t xml:space="preserve">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58455F1"/>
    <w:multiLevelType w:val="multilevel"/>
    <w:tmpl w:val="AB8A4CC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7349AE"/>
    <w:multiLevelType w:val="multilevel"/>
    <w:tmpl w:val="A0A681C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853487"/>
    <w:multiLevelType w:val="hybridMultilevel"/>
    <w:tmpl w:val="A3F466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8328AE"/>
    <w:multiLevelType w:val="multilevel"/>
    <w:tmpl w:val="CB6A16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3645464E"/>
    <w:multiLevelType w:val="hybridMultilevel"/>
    <w:tmpl w:val="A9A48E4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58AC177F"/>
    <w:multiLevelType w:val="hybridMultilevel"/>
    <w:tmpl w:val="D664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016693"/>
    <w:multiLevelType w:val="hybridMultilevel"/>
    <w:tmpl w:val="E990E64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E5A6319"/>
    <w:multiLevelType w:val="hybridMultilevel"/>
    <w:tmpl w:val="0CDE06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2DC2571"/>
    <w:multiLevelType w:val="multilevel"/>
    <w:tmpl w:val="4A52B1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56"/>
    <w:rsid w:val="00002C7E"/>
    <w:rsid w:val="00003CE9"/>
    <w:rsid w:val="00005999"/>
    <w:rsid w:val="00010271"/>
    <w:rsid w:val="000105D9"/>
    <w:rsid w:val="0001207B"/>
    <w:rsid w:val="00014A64"/>
    <w:rsid w:val="0001512F"/>
    <w:rsid w:val="00016D8E"/>
    <w:rsid w:val="0002629B"/>
    <w:rsid w:val="000268BD"/>
    <w:rsid w:val="00030213"/>
    <w:rsid w:val="000342A5"/>
    <w:rsid w:val="00035B67"/>
    <w:rsid w:val="000360A0"/>
    <w:rsid w:val="00037E77"/>
    <w:rsid w:val="000424E7"/>
    <w:rsid w:val="0004253C"/>
    <w:rsid w:val="0004586D"/>
    <w:rsid w:val="000466FD"/>
    <w:rsid w:val="00047281"/>
    <w:rsid w:val="00047FCB"/>
    <w:rsid w:val="00054C01"/>
    <w:rsid w:val="00055A27"/>
    <w:rsid w:val="00060386"/>
    <w:rsid w:val="00061AE0"/>
    <w:rsid w:val="00062F4C"/>
    <w:rsid w:val="000630CD"/>
    <w:rsid w:val="000642F1"/>
    <w:rsid w:val="000704D2"/>
    <w:rsid w:val="00071404"/>
    <w:rsid w:val="000721C7"/>
    <w:rsid w:val="00072952"/>
    <w:rsid w:val="00072A6C"/>
    <w:rsid w:val="00075493"/>
    <w:rsid w:val="00076CE2"/>
    <w:rsid w:val="0007767A"/>
    <w:rsid w:val="000778AF"/>
    <w:rsid w:val="00085C95"/>
    <w:rsid w:val="00086C34"/>
    <w:rsid w:val="00086D94"/>
    <w:rsid w:val="0009441B"/>
    <w:rsid w:val="000A5111"/>
    <w:rsid w:val="000A79D2"/>
    <w:rsid w:val="000B1073"/>
    <w:rsid w:val="000C1592"/>
    <w:rsid w:val="000C2AB3"/>
    <w:rsid w:val="000C5CEB"/>
    <w:rsid w:val="000C6C05"/>
    <w:rsid w:val="000C7380"/>
    <w:rsid w:val="000D0E41"/>
    <w:rsid w:val="000D2D4B"/>
    <w:rsid w:val="000E0DB0"/>
    <w:rsid w:val="000E4C0A"/>
    <w:rsid w:val="000E5515"/>
    <w:rsid w:val="000E78E7"/>
    <w:rsid w:val="000F0255"/>
    <w:rsid w:val="000F0B15"/>
    <w:rsid w:val="000F1D3A"/>
    <w:rsid w:val="000F2FC6"/>
    <w:rsid w:val="000F3509"/>
    <w:rsid w:val="000F53CB"/>
    <w:rsid w:val="000F732E"/>
    <w:rsid w:val="000F7BAC"/>
    <w:rsid w:val="001061D1"/>
    <w:rsid w:val="0010624B"/>
    <w:rsid w:val="0011420B"/>
    <w:rsid w:val="00114B18"/>
    <w:rsid w:val="00114B4A"/>
    <w:rsid w:val="001155D2"/>
    <w:rsid w:val="00115A12"/>
    <w:rsid w:val="00115F45"/>
    <w:rsid w:val="00122CB3"/>
    <w:rsid w:val="00123B3C"/>
    <w:rsid w:val="0013311D"/>
    <w:rsid w:val="00137740"/>
    <w:rsid w:val="001378A1"/>
    <w:rsid w:val="001409D9"/>
    <w:rsid w:val="00141F53"/>
    <w:rsid w:val="00145800"/>
    <w:rsid w:val="00147E26"/>
    <w:rsid w:val="00153BA9"/>
    <w:rsid w:val="0015632C"/>
    <w:rsid w:val="00156A88"/>
    <w:rsid w:val="001614E1"/>
    <w:rsid w:val="001622D5"/>
    <w:rsid w:val="00162ACB"/>
    <w:rsid w:val="00163372"/>
    <w:rsid w:val="00166264"/>
    <w:rsid w:val="0016639B"/>
    <w:rsid w:val="00167006"/>
    <w:rsid w:val="00171193"/>
    <w:rsid w:val="0017163D"/>
    <w:rsid w:val="0017198A"/>
    <w:rsid w:val="00173875"/>
    <w:rsid w:val="00176444"/>
    <w:rsid w:val="00176CA8"/>
    <w:rsid w:val="0017798D"/>
    <w:rsid w:val="00180B0F"/>
    <w:rsid w:val="00181CE6"/>
    <w:rsid w:val="001903EF"/>
    <w:rsid w:val="00190A29"/>
    <w:rsid w:val="0019257F"/>
    <w:rsid w:val="00194738"/>
    <w:rsid w:val="00194ABE"/>
    <w:rsid w:val="00197B98"/>
    <w:rsid w:val="001A0730"/>
    <w:rsid w:val="001A1A0E"/>
    <w:rsid w:val="001A5CFF"/>
    <w:rsid w:val="001B01B1"/>
    <w:rsid w:val="001B01CE"/>
    <w:rsid w:val="001B03CC"/>
    <w:rsid w:val="001B1F12"/>
    <w:rsid w:val="001B2DC9"/>
    <w:rsid w:val="001B3BB0"/>
    <w:rsid w:val="001B3C44"/>
    <w:rsid w:val="001C0682"/>
    <w:rsid w:val="001C190B"/>
    <w:rsid w:val="001C36F8"/>
    <w:rsid w:val="001C3FCD"/>
    <w:rsid w:val="001C4B29"/>
    <w:rsid w:val="001C50A7"/>
    <w:rsid w:val="001D0283"/>
    <w:rsid w:val="001D07F2"/>
    <w:rsid w:val="001D0D03"/>
    <w:rsid w:val="001D10A5"/>
    <w:rsid w:val="001D1555"/>
    <w:rsid w:val="001D33B0"/>
    <w:rsid w:val="001D462D"/>
    <w:rsid w:val="001D75FF"/>
    <w:rsid w:val="001D78A1"/>
    <w:rsid w:val="001E0E2C"/>
    <w:rsid w:val="001E4566"/>
    <w:rsid w:val="001F1370"/>
    <w:rsid w:val="001F3194"/>
    <w:rsid w:val="001F37E3"/>
    <w:rsid w:val="001F50C8"/>
    <w:rsid w:val="001F5A54"/>
    <w:rsid w:val="00202225"/>
    <w:rsid w:val="0020288C"/>
    <w:rsid w:val="00203604"/>
    <w:rsid w:val="00211EA4"/>
    <w:rsid w:val="00212F1C"/>
    <w:rsid w:val="0021543C"/>
    <w:rsid w:val="002161E8"/>
    <w:rsid w:val="002172EA"/>
    <w:rsid w:val="00217D67"/>
    <w:rsid w:val="00217FE3"/>
    <w:rsid w:val="002234DC"/>
    <w:rsid w:val="002244F8"/>
    <w:rsid w:val="002274BF"/>
    <w:rsid w:val="00227D65"/>
    <w:rsid w:val="002405B3"/>
    <w:rsid w:val="00245A1D"/>
    <w:rsid w:val="00245F7A"/>
    <w:rsid w:val="0024667F"/>
    <w:rsid w:val="00250A8E"/>
    <w:rsid w:val="00252C25"/>
    <w:rsid w:val="002561DB"/>
    <w:rsid w:val="00267263"/>
    <w:rsid w:val="00267364"/>
    <w:rsid w:val="00267E52"/>
    <w:rsid w:val="00270166"/>
    <w:rsid w:val="00280FC3"/>
    <w:rsid w:val="002821E0"/>
    <w:rsid w:val="00283F13"/>
    <w:rsid w:val="00284507"/>
    <w:rsid w:val="00285354"/>
    <w:rsid w:val="0028580B"/>
    <w:rsid w:val="00285FFB"/>
    <w:rsid w:val="00286574"/>
    <w:rsid w:val="00292988"/>
    <w:rsid w:val="002934A1"/>
    <w:rsid w:val="002968CE"/>
    <w:rsid w:val="002A12CB"/>
    <w:rsid w:val="002A2D30"/>
    <w:rsid w:val="002A3A1C"/>
    <w:rsid w:val="002A4526"/>
    <w:rsid w:val="002A54D5"/>
    <w:rsid w:val="002A74D8"/>
    <w:rsid w:val="002B7584"/>
    <w:rsid w:val="002C458B"/>
    <w:rsid w:val="002C6E1D"/>
    <w:rsid w:val="002C6FE6"/>
    <w:rsid w:val="002D264A"/>
    <w:rsid w:val="002D30F9"/>
    <w:rsid w:val="002D4E15"/>
    <w:rsid w:val="002D501A"/>
    <w:rsid w:val="002D6FDD"/>
    <w:rsid w:val="002D748E"/>
    <w:rsid w:val="002E1EAB"/>
    <w:rsid w:val="002E28CD"/>
    <w:rsid w:val="002E3481"/>
    <w:rsid w:val="002E5A11"/>
    <w:rsid w:val="002F03E9"/>
    <w:rsid w:val="00307D7A"/>
    <w:rsid w:val="0031617B"/>
    <w:rsid w:val="00317875"/>
    <w:rsid w:val="00320043"/>
    <w:rsid w:val="00325565"/>
    <w:rsid w:val="003264E0"/>
    <w:rsid w:val="00326C5A"/>
    <w:rsid w:val="003277AE"/>
    <w:rsid w:val="00332234"/>
    <w:rsid w:val="00333A01"/>
    <w:rsid w:val="00333CC6"/>
    <w:rsid w:val="00335563"/>
    <w:rsid w:val="003358C1"/>
    <w:rsid w:val="00337212"/>
    <w:rsid w:val="00341F20"/>
    <w:rsid w:val="00343947"/>
    <w:rsid w:val="00350334"/>
    <w:rsid w:val="0035185D"/>
    <w:rsid w:val="00353D54"/>
    <w:rsid w:val="003560B9"/>
    <w:rsid w:val="00363020"/>
    <w:rsid w:val="00364316"/>
    <w:rsid w:val="0036788A"/>
    <w:rsid w:val="00371D69"/>
    <w:rsid w:val="00375E6A"/>
    <w:rsid w:val="00380372"/>
    <w:rsid w:val="003870EF"/>
    <w:rsid w:val="0039559D"/>
    <w:rsid w:val="003B218F"/>
    <w:rsid w:val="003B23A6"/>
    <w:rsid w:val="003B4CDC"/>
    <w:rsid w:val="003B4DAE"/>
    <w:rsid w:val="003C0420"/>
    <w:rsid w:val="003D19DF"/>
    <w:rsid w:val="003D33A9"/>
    <w:rsid w:val="003D4695"/>
    <w:rsid w:val="003D4BCC"/>
    <w:rsid w:val="003D5AF4"/>
    <w:rsid w:val="003E540D"/>
    <w:rsid w:val="003E5BC0"/>
    <w:rsid w:val="003F11AB"/>
    <w:rsid w:val="003F23D9"/>
    <w:rsid w:val="003F3CF5"/>
    <w:rsid w:val="003F6A2D"/>
    <w:rsid w:val="003F7BC0"/>
    <w:rsid w:val="004031E8"/>
    <w:rsid w:val="0040359F"/>
    <w:rsid w:val="00403A5C"/>
    <w:rsid w:val="00404C6C"/>
    <w:rsid w:val="0041121A"/>
    <w:rsid w:val="00413011"/>
    <w:rsid w:val="00421197"/>
    <w:rsid w:val="00421E11"/>
    <w:rsid w:val="004232E8"/>
    <w:rsid w:val="00425AD0"/>
    <w:rsid w:val="0043130B"/>
    <w:rsid w:val="0043241C"/>
    <w:rsid w:val="00432DFA"/>
    <w:rsid w:val="004417A4"/>
    <w:rsid w:val="0045045F"/>
    <w:rsid w:val="00453E7A"/>
    <w:rsid w:val="00457DF9"/>
    <w:rsid w:val="0046026A"/>
    <w:rsid w:val="004615C8"/>
    <w:rsid w:val="004615FF"/>
    <w:rsid w:val="0046472D"/>
    <w:rsid w:val="004649FF"/>
    <w:rsid w:val="00465E5D"/>
    <w:rsid w:val="00472196"/>
    <w:rsid w:val="00472D7E"/>
    <w:rsid w:val="0047472A"/>
    <w:rsid w:val="004761F5"/>
    <w:rsid w:val="004764A6"/>
    <w:rsid w:val="004802FC"/>
    <w:rsid w:val="00481066"/>
    <w:rsid w:val="0048333A"/>
    <w:rsid w:val="00486B1F"/>
    <w:rsid w:val="00491BDE"/>
    <w:rsid w:val="00491CA2"/>
    <w:rsid w:val="0049550B"/>
    <w:rsid w:val="00497281"/>
    <w:rsid w:val="00497816"/>
    <w:rsid w:val="00497E98"/>
    <w:rsid w:val="004A01C8"/>
    <w:rsid w:val="004A49E9"/>
    <w:rsid w:val="004A6FF1"/>
    <w:rsid w:val="004A7E60"/>
    <w:rsid w:val="004B0CB2"/>
    <w:rsid w:val="004B2221"/>
    <w:rsid w:val="004B23CA"/>
    <w:rsid w:val="004B3290"/>
    <w:rsid w:val="004B3B94"/>
    <w:rsid w:val="004C23A6"/>
    <w:rsid w:val="004C274C"/>
    <w:rsid w:val="004C573C"/>
    <w:rsid w:val="004D120A"/>
    <w:rsid w:val="004D1C53"/>
    <w:rsid w:val="004D6F19"/>
    <w:rsid w:val="004D7854"/>
    <w:rsid w:val="004E49D6"/>
    <w:rsid w:val="004E6AAA"/>
    <w:rsid w:val="004F2C51"/>
    <w:rsid w:val="004F4BCA"/>
    <w:rsid w:val="004F4C01"/>
    <w:rsid w:val="004F58AB"/>
    <w:rsid w:val="004F5D40"/>
    <w:rsid w:val="00501FA0"/>
    <w:rsid w:val="00507173"/>
    <w:rsid w:val="00510B60"/>
    <w:rsid w:val="005114E1"/>
    <w:rsid w:val="005123ED"/>
    <w:rsid w:val="00514669"/>
    <w:rsid w:val="00516A32"/>
    <w:rsid w:val="00522E36"/>
    <w:rsid w:val="0052330A"/>
    <w:rsid w:val="00523B6C"/>
    <w:rsid w:val="005258B6"/>
    <w:rsid w:val="00525A46"/>
    <w:rsid w:val="00525F65"/>
    <w:rsid w:val="0053388A"/>
    <w:rsid w:val="00535086"/>
    <w:rsid w:val="00541016"/>
    <w:rsid w:val="00542FC7"/>
    <w:rsid w:val="005508E5"/>
    <w:rsid w:val="00555AF8"/>
    <w:rsid w:val="005569E3"/>
    <w:rsid w:val="00557D6F"/>
    <w:rsid w:val="0056126D"/>
    <w:rsid w:val="00561D0A"/>
    <w:rsid w:val="0056379A"/>
    <w:rsid w:val="00563F20"/>
    <w:rsid w:val="00567698"/>
    <w:rsid w:val="00570FB6"/>
    <w:rsid w:val="00571A2B"/>
    <w:rsid w:val="00571A99"/>
    <w:rsid w:val="005747BA"/>
    <w:rsid w:val="0057643E"/>
    <w:rsid w:val="00576F88"/>
    <w:rsid w:val="005871E3"/>
    <w:rsid w:val="0058783F"/>
    <w:rsid w:val="00590468"/>
    <w:rsid w:val="00593952"/>
    <w:rsid w:val="00595DB3"/>
    <w:rsid w:val="005962D7"/>
    <w:rsid w:val="005A1F05"/>
    <w:rsid w:val="005B1048"/>
    <w:rsid w:val="005B2AC3"/>
    <w:rsid w:val="005B7C39"/>
    <w:rsid w:val="005C0BEA"/>
    <w:rsid w:val="005D3404"/>
    <w:rsid w:val="005D6C45"/>
    <w:rsid w:val="005E187C"/>
    <w:rsid w:val="005E7BA6"/>
    <w:rsid w:val="005E7FAB"/>
    <w:rsid w:val="005F0162"/>
    <w:rsid w:val="005F1193"/>
    <w:rsid w:val="005F2004"/>
    <w:rsid w:val="005F2030"/>
    <w:rsid w:val="005F5933"/>
    <w:rsid w:val="0060035F"/>
    <w:rsid w:val="00604796"/>
    <w:rsid w:val="0060673B"/>
    <w:rsid w:val="00606A3E"/>
    <w:rsid w:val="00615496"/>
    <w:rsid w:val="00623171"/>
    <w:rsid w:val="00627D56"/>
    <w:rsid w:val="00630A8C"/>
    <w:rsid w:val="00633DD9"/>
    <w:rsid w:val="006340EF"/>
    <w:rsid w:val="0063774D"/>
    <w:rsid w:val="00640E03"/>
    <w:rsid w:val="0064293D"/>
    <w:rsid w:val="00645D1E"/>
    <w:rsid w:val="0065075D"/>
    <w:rsid w:val="00650BA4"/>
    <w:rsid w:val="00650DCD"/>
    <w:rsid w:val="00653302"/>
    <w:rsid w:val="0065587C"/>
    <w:rsid w:val="00656070"/>
    <w:rsid w:val="006610B4"/>
    <w:rsid w:val="00661480"/>
    <w:rsid w:val="00661B33"/>
    <w:rsid w:val="00663079"/>
    <w:rsid w:val="00663B82"/>
    <w:rsid w:val="006646BE"/>
    <w:rsid w:val="006647D3"/>
    <w:rsid w:val="00667092"/>
    <w:rsid w:val="0067140D"/>
    <w:rsid w:val="006715EA"/>
    <w:rsid w:val="00671E84"/>
    <w:rsid w:val="00671FDC"/>
    <w:rsid w:val="00672499"/>
    <w:rsid w:val="00673228"/>
    <w:rsid w:val="00674EEC"/>
    <w:rsid w:val="0067589E"/>
    <w:rsid w:val="00675B6D"/>
    <w:rsid w:val="00676E68"/>
    <w:rsid w:val="00677EE7"/>
    <w:rsid w:val="00684BE6"/>
    <w:rsid w:val="006857CB"/>
    <w:rsid w:val="00686AA2"/>
    <w:rsid w:val="006870E6"/>
    <w:rsid w:val="00695AA9"/>
    <w:rsid w:val="00696945"/>
    <w:rsid w:val="006A0BB4"/>
    <w:rsid w:val="006A1B30"/>
    <w:rsid w:val="006A57C3"/>
    <w:rsid w:val="006A7CA9"/>
    <w:rsid w:val="006B762E"/>
    <w:rsid w:val="006C1F2F"/>
    <w:rsid w:val="006C5A67"/>
    <w:rsid w:val="006D011D"/>
    <w:rsid w:val="006D3CA7"/>
    <w:rsid w:val="006D51F1"/>
    <w:rsid w:val="006E1EB3"/>
    <w:rsid w:val="006E2060"/>
    <w:rsid w:val="006E2F59"/>
    <w:rsid w:val="006E5050"/>
    <w:rsid w:val="006E61D0"/>
    <w:rsid w:val="006E6538"/>
    <w:rsid w:val="006E6BF2"/>
    <w:rsid w:val="006F2478"/>
    <w:rsid w:val="006F2E25"/>
    <w:rsid w:val="006F3155"/>
    <w:rsid w:val="006F52D7"/>
    <w:rsid w:val="006F53C4"/>
    <w:rsid w:val="006F6FB9"/>
    <w:rsid w:val="007004AF"/>
    <w:rsid w:val="007014DD"/>
    <w:rsid w:val="00712192"/>
    <w:rsid w:val="0071228F"/>
    <w:rsid w:val="00712A59"/>
    <w:rsid w:val="00714CB3"/>
    <w:rsid w:val="0071742B"/>
    <w:rsid w:val="00717498"/>
    <w:rsid w:val="0072361D"/>
    <w:rsid w:val="0072422F"/>
    <w:rsid w:val="00724784"/>
    <w:rsid w:val="007322FF"/>
    <w:rsid w:val="00736054"/>
    <w:rsid w:val="007400BC"/>
    <w:rsid w:val="007405DE"/>
    <w:rsid w:val="00742CCC"/>
    <w:rsid w:val="00743A68"/>
    <w:rsid w:val="00745FCC"/>
    <w:rsid w:val="0074633B"/>
    <w:rsid w:val="00747240"/>
    <w:rsid w:val="007472A2"/>
    <w:rsid w:val="0074738A"/>
    <w:rsid w:val="00747997"/>
    <w:rsid w:val="007542AA"/>
    <w:rsid w:val="00754580"/>
    <w:rsid w:val="00756162"/>
    <w:rsid w:val="00757F9D"/>
    <w:rsid w:val="00762A4B"/>
    <w:rsid w:val="00763458"/>
    <w:rsid w:val="00763576"/>
    <w:rsid w:val="00766BB8"/>
    <w:rsid w:val="007705C5"/>
    <w:rsid w:val="00771080"/>
    <w:rsid w:val="0077406B"/>
    <w:rsid w:val="00775F59"/>
    <w:rsid w:val="00776966"/>
    <w:rsid w:val="007774CB"/>
    <w:rsid w:val="00780CDC"/>
    <w:rsid w:val="00781222"/>
    <w:rsid w:val="007830A6"/>
    <w:rsid w:val="00785518"/>
    <w:rsid w:val="00792530"/>
    <w:rsid w:val="00792651"/>
    <w:rsid w:val="007928EC"/>
    <w:rsid w:val="00793C95"/>
    <w:rsid w:val="007956A1"/>
    <w:rsid w:val="007A274C"/>
    <w:rsid w:val="007A5CD4"/>
    <w:rsid w:val="007B2052"/>
    <w:rsid w:val="007B38CC"/>
    <w:rsid w:val="007B61D0"/>
    <w:rsid w:val="007C40ED"/>
    <w:rsid w:val="007C47F9"/>
    <w:rsid w:val="007C5E98"/>
    <w:rsid w:val="007C6551"/>
    <w:rsid w:val="007D39C4"/>
    <w:rsid w:val="007D3F3C"/>
    <w:rsid w:val="007D3FF8"/>
    <w:rsid w:val="007D7EF4"/>
    <w:rsid w:val="007F0226"/>
    <w:rsid w:val="007F123C"/>
    <w:rsid w:val="007F27E6"/>
    <w:rsid w:val="007F30E0"/>
    <w:rsid w:val="007F57D1"/>
    <w:rsid w:val="007F5904"/>
    <w:rsid w:val="0080393B"/>
    <w:rsid w:val="00804A56"/>
    <w:rsid w:val="008111A1"/>
    <w:rsid w:val="00813E3A"/>
    <w:rsid w:val="0082300A"/>
    <w:rsid w:val="008263D0"/>
    <w:rsid w:val="008324EB"/>
    <w:rsid w:val="00834B1C"/>
    <w:rsid w:val="00834E0B"/>
    <w:rsid w:val="00840FAE"/>
    <w:rsid w:val="00841A78"/>
    <w:rsid w:val="00842FAF"/>
    <w:rsid w:val="008515B3"/>
    <w:rsid w:val="00852101"/>
    <w:rsid w:val="008528A3"/>
    <w:rsid w:val="00856E84"/>
    <w:rsid w:val="00860D9B"/>
    <w:rsid w:val="0086592C"/>
    <w:rsid w:val="00866C83"/>
    <w:rsid w:val="00867343"/>
    <w:rsid w:val="008706CE"/>
    <w:rsid w:val="00882C02"/>
    <w:rsid w:val="00883A2D"/>
    <w:rsid w:val="00884338"/>
    <w:rsid w:val="00884EAF"/>
    <w:rsid w:val="00886E3B"/>
    <w:rsid w:val="00890E3C"/>
    <w:rsid w:val="00890FCA"/>
    <w:rsid w:val="00891807"/>
    <w:rsid w:val="00893488"/>
    <w:rsid w:val="008936E0"/>
    <w:rsid w:val="0089408F"/>
    <w:rsid w:val="0089545C"/>
    <w:rsid w:val="008A07F4"/>
    <w:rsid w:val="008A19A6"/>
    <w:rsid w:val="008A211B"/>
    <w:rsid w:val="008A2C4F"/>
    <w:rsid w:val="008A57E5"/>
    <w:rsid w:val="008A5D49"/>
    <w:rsid w:val="008A5DDD"/>
    <w:rsid w:val="008B25E6"/>
    <w:rsid w:val="008B2CF8"/>
    <w:rsid w:val="008B6FB0"/>
    <w:rsid w:val="008C1351"/>
    <w:rsid w:val="008C4DA4"/>
    <w:rsid w:val="008D1E88"/>
    <w:rsid w:val="008D2989"/>
    <w:rsid w:val="008D2DBC"/>
    <w:rsid w:val="008D38C1"/>
    <w:rsid w:val="008D4C9A"/>
    <w:rsid w:val="008E3A86"/>
    <w:rsid w:val="008E58AE"/>
    <w:rsid w:val="008E5C2A"/>
    <w:rsid w:val="008E7063"/>
    <w:rsid w:val="008E7465"/>
    <w:rsid w:val="008F06B1"/>
    <w:rsid w:val="008F06D4"/>
    <w:rsid w:val="008F4519"/>
    <w:rsid w:val="008F6A53"/>
    <w:rsid w:val="00902251"/>
    <w:rsid w:val="009024D7"/>
    <w:rsid w:val="009026D1"/>
    <w:rsid w:val="009029DB"/>
    <w:rsid w:val="00904C54"/>
    <w:rsid w:val="0090551A"/>
    <w:rsid w:val="00906EB8"/>
    <w:rsid w:val="009102E0"/>
    <w:rsid w:val="00912F50"/>
    <w:rsid w:val="009157F9"/>
    <w:rsid w:val="00915E9B"/>
    <w:rsid w:val="00915ED6"/>
    <w:rsid w:val="009163FA"/>
    <w:rsid w:val="00920635"/>
    <w:rsid w:val="00921A3E"/>
    <w:rsid w:val="00922584"/>
    <w:rsid w:val="0092407F"/>
    <w:rsid w:val="00926240"/>
    <w:rsid w:val="0093028B"/>
    <w:rsid w:val="00932A9C"/>
    <w:rsid w:val="00932C23"/>
    <w:rsid w:val="00932E9C"/>
    <w:rsid w:val="009354A8"/>
    <w:rsid w:val="00941561"/>
    <w:rsid w:val="00943300"/>
    <w:rsid w:val="009454E9"/>
    <w:rsid w:val="0094557E"/>
    <w:rsid w:val="00945701"/>
    <w:rsid w:val="00956908"/>
    <w:rsid w:val="0095745D"/>
    <w:rsid w:val="009620CF"/>
    <w:rsid w:val="00962956"/>
    <w:rsid w:val="009651A4"/>
    <w:rsid w:val="00966848"/>
    <w:rsid w:val="00967821"/>
    <w:rsid w:val="00971C46"/>
    <w:rsid w:val="00972EDB"/>
    <w:rsid w:val="00973B49"/>
    <w:rsid w:val="0098235E"/>
    <w:rsid w:val="00986F59"/>
    <w:rsid w:val="00987B36"/>
    <w:rsid w:val="00990126"/>
    <w:rsid w:val="009910DB"/>
    <w:rsid w:val="00992624"/>
    <w:rsid w:val="00995462"/>
    <w:rsid w:val="0099710B"/>
    <w:rsid w:val="0099740C"/>
    <w:rsid w:val="009A00F7"/>
    <w:rsid w:val="009A10ED"/>
    <w:rsid w:val="009A4427"/>
    <w:rsid w:val="009A47F4"/>
    <w:rsid w:val="009A4A47"/>
    <w:rsid w:val="009A5A3E"/>
    <w:rsid w:val="009A6EBC"/>
    <w:rsid w:val="009A7CCC"/>
    <w:rsid w:val="009B188E"/>
    <w:rsid w:val="009B19CE"/>
    <w:rsid w:val="009B41A4"/>
    <w:rsid w:val="009B45BA"/>
    <w:rsid w:val="009B5624"/>
    <w:rsid w:val="009B56BE"/>
    <w:rsid w:val="009C0131"/>
    <w:rsid w:val="009C2A88"/>
    <w:rsid w:val="009C59A0"/>
    <w:rsid w:val="009C5EE0"/>
    <w:rsid w:val="009D7F46"/>
    <w:rsid w:val="009E3E12"/>
    <w:rsid w:val="009E4010"/>
    <w:rsid w:val="009E5C3F"/>
    <w:rsid w:val="009E6C43"/>
    <w:rsid w:val="009F072A"/>
    <w:rsid w:val="009F4A71"/>
    <w:rsid w:val="009F5860"/>
    <w:rsid w:val="00A10FEB"/>
    <w:rsid w:val="00A11986"/>
    <w:rsid w:val="00A13F0C"/>
    <w:rsid w:val="00A14233"/>
    <w:rsid w:val="00A147A1"/>
    <w:rsid w:val="00A15F8C"/>
    <w:rsid w:val="00A20BC9"/>
    <w:rsid w:val="00A2676B"/>
    <w:rsid w:val="00A27F5B"/>
    <w:rsid w:val="00A304BB"/>
    <w:rsid w:val="00A311FE"/>
    <w:rsid w:val="00A31F55"/>
    <w:rsid w:val="00A35FAA"/>
    <w:rsid w:val="00A3752C"/>
    <w:rsid w:val="00A406CD"/>
    <w:rsid w:val="00A43404"/>
    <w:rsid w:val="00A5080B"/>
    <w:rsid w:val="00A50BEC"/>
    <w:rsid w:val="00A50FB6"/>
    <w:rsid w:val="00A51F22"/>
    <w:rsid w:val="00A5438C"/>
    <w:rsid w:val="00A63E60"/>
    <w:rsid w:val="00A65F57"/>
    <w:rsid w:val="00A70415"/>
    <w:rsid w:val="00A705FB"/>
    <w:rsid w:val="00A71CF6"/>
    <w:rsid w:val="00A739CB"/>
    <w:rsid w:val="00A77541"/>
    <w:rsid w:val="00A77FD7"/>
    <w:rsid w:val="00A80B6C"/>
    <w:rsid w:val="00A80F30"/>
    <w:rsid w:val="00A86813"/>
    <w:rsid w:val="00A86DE5"/>
    <w:rsid w:val="00A875C2"/>
    <w:rsid w:val="00A932E6"/>
    <w:rsid w:val="00A934D0"/>
    <w:rsid w:val="00AA71AB"/>
    <w:rsid w:val="00AA7DEA"/>
    <w:rsid w:val="00AB125F"/>
    <w:rsid w:val="00AB353B"/>
    <w:rsid w:val="00AB740A"/>
    <w:rsid w:val="00AC00DB"/>
    <w:rsid w:val="00AC04D5"/>
    <w:rsid w:val="00AC0999"/>
    <w:rsid w:val="00AC0B00"/>
    <w:rsid w:val="00AC2031"/>
    <w:rsid w:val="00AC2400"/>
    <w:rsid w:val="00AC49DD"/>
    <w:rsid w:val="00AC607E"/>
    <w:rsid w:val="00AC6D46"/>
    <w:rsid w:val="00AD0A3F"/>
    <w:rsid w:val="00AD5386"/>
    <w:rsid w:val="00AD61D0"/>
    <w:rsid w:val="00AE1176"/>
    <w:rsid w:val="00AE1E5C"/>
    <w:rsid w:val="00AE5152"/>
    <w:rsid w:val="00AE694E"/>
    <w:rsid w:val="00AF45F3"/>
    <w:rsid w:val="00AF54F9"/>
    <w:rsid w:val="00B02871"/>
    <w:rsid w:val="00B0298D"/>
    <w:rsid w:val="00B04CA8"/>
    <w:rsid w:val="00B061FB"/>
    <w:rsid w:val="00B06895"/>
    <w:rsid w:val="00B06E70"/>
    <w:rsid w:val="00B07776"/>
    <w:rsid w:val="00B07BAC"/>
    <w:rsid w:val="00B26F20"/>
    <w:rsid w:val="00B33FBA"/>
    <w:rsid w:val="00B3661D"/>
    <w:rsid w:val="00B3674A"/>
    <w:rsid w:val="00B44775"/>
    <w:rsid w:val="00B474A8"/>
    <w:rsid w:val="00B47743"/>
    <w:rsid w:val="00B4780E"/>
    <w:rsid w:val="00B50EED"/>
    <w:rsid w:val="00B533E4"/>
    <w:rsid w:val="00B5350D"/>
    <w:rsid w:val="00B553AD"/>
    <w:rsid w:val="00B566DE"/>
    <w:rsid w:val="00B57221"/>
    <w:rsid w:val="00B66A9D"/>
    <w:rsid w:val="00B72C45"/>
    <w:rsid w:val="00B739FF"/>
    <w:rsid w:val="00B74C8E"/>
    <w:rsid w:val="00B74E3A"/>
    <w:rsid w:val="00B7613C"/>
    <w:rsid w:val="00B80C94"/>
    <w:rsid w:val="00B8410E"/>
    <w:rsid w:val="00B86386"/>
    <w:rsid w:val="00B90146"/>
    <w:rsid w:val="00B90466"/>
    <w:rsid w:val="00B9141F"/>
    <w:rsid w:val="00BA2A2C"/>
    <w:rsid w:val="00BA2EEF"/>
    <w:rsid w:val="00BA5D5A"/>
    <w:rsid w:val="00BA6320"/>
    <w:rsid w:val="00BB2397"/>
    <w:rsid w:val="00BB5CA8"/>
    <w:rsid w:val="00BC0A3A"/>
    <w:rsid w:val="00BC424B"/>
    <w:rsid w:val="00BC6A8B"/>
    <w:rsid w:val="00BC78F9"/>
    <w:rsid w:val="00BD2415"/>
    <w:rsid w:val="00BD55D6"/>
    <w:rsid w:val="00BE0D20"/>
    <w:rsid w:val="00BE1801"/>
    <w:rsid w:val="00BE1EA3"/>
    <w:rsid w:val="00BE507B"/>
    <w:rsid w:val="00BE5201"/>
    <w:rsid w:val="00BE73BF"/>
    <w:rsid w:val="00BF2C17"/>
    <w:rsid w:val="00BF3C4F"/>
    <w:rsid w:val="00BF65F6"/>
    <w:rsid w:val="00BF765A"/>
    <w:rsid w:val="00C00485"/>
    <w:rsid w:val="00C01A20"/>
    <w:rsid w:val="00C03168"/>
    <w:rsid w:val="00C062D3"/>
    <w:rsid w:val="00C0651B"/>
    <w:rsid w:val="00C0711A"/>
    <w:rsid w:val="00C131D7"/>
    <w:rsid w:val="00C1695F"/>
    <w:rsid w:val="00C24FE1"/>
    <w:rsid w:val="00C263A9"/>
    <w:rsid w:val="00C26996"/>
    <w:rsid w:val="00C27473"/>
    <w:rsid w:val="00C30518"/>
    <w:rsid w:val="00C31024"/>
    <w:rsid w:val="00C3107F"/>
    <w:rsid w:val="00C3304C"/>
    <w:rsid w:val="00C33C02"/>
    <w:rsid w:val="00C37F94"/>
    <w:rsid w:val="00C40006"/>
    <w:rsid w:val="00C46370"/>
    <w:rsid w:val="00C46851"/>
    <w:rsid w:val="00C47B30"/>
    <w:rsid w:val="00C50C05"/>
    <w:rsid w:val="00C52382"/>
    <w:rsid w:val="00C54B55"/>
    <w:rsid w:val="00C573CE"/>
    <w:rsid w:val="00C61846"/>
    <w:rsid w:val="00C64B17"/>
    <w:rsid w:val="00C65AEA"/>
    <w:rsid w:val="00C662D6"/>
    <w:rsid w:val="00C6651B"/>
    <w:rsid w:val="00C7077B"/>
    <w:rsid w:val="00C7105B"/>
    <w:rsid w:val="00C727CC"/>
    <w:rsid w:val="00C76E03"/>
    <w:rsid w:val="00C813A8"/>
    <w:rsid w:val="00C84CC7"/>
    <w:rsid w:val="00C86B56"/>
    <w:rsid w:val="00C875C6"/>
    <w:rsid w:val="00C94678"/>
    <w:rsid w:val="00C9565C"/>
    <w:rsid w:val="00C962A7"/>
    <w:rsid w:val="00C96A6E"/>
    <w:rsid w:val="00C97556"/>
    <w:rsid w:val="00CA4FA8"/>
    <w:rsid w:val="00CA58D9"/>
    <w:rsid w:val="00CA749E"/>
    <w:rsid w:val="00CB185C"/>
    <w:rsid w:val="00CB262E"/>
    <w:rsid w:val="00CB4365"/>
    <w:rsid w:val="00CB65FC"/>
    <w:rsid w:val="00CB73E6"/>
    <w:rsid w:val="00CC0AFF"/>
    <w:rsid w:val="00CC4E79"/>
    <w:rsid w:val="00CD081B"/>
    <w:rsid w:val="00CD1135"/>
    <w:rsid w:val="00CD1956"/>
    <w:rsid w:val="00CD34A5"/>
    <w:rsid w:val="00CD5B81"/>
    <w:rsid w:val="00CD7457"/>
    <w:rsid w:val="00CE541B"/>
    <w:rsid w:val="00CE6AD6"/>
    <w:rsid w:val="00CE79D8"/>
    <w:rsid w:val="00CF651E"/>
    <w:rsid w:val="00CF770A"/>
    <w:rsid w:val="00D006D1"/>
    <w:rsid w:val="00D021B3"/>
    <w:rsid w:val="00D1571A"/>
    <w:rsid w:val="00D1748C"/>
    <w:rsid w:val="00D20A09"/>
    <w:rsid w:val="00D20DA0"/>
    <w:rsid w:val="00D31873"/>
    <w:rsid w:val="00D33BBF"/>
    <w:rsid w:val="00D403E3"/>
    <w:rsid w:val="00D40574"/>
    <w:rsid w:val="00D42D82"/>
    <w:rsid w:val="00D445F7"/>
    <w:rsid w:val="00D45888"/>
    <w:rsid w:val="00D47546"/>
    <w:rsid w:val="00D4763E"/>
    <w:rsid w:val="00D50607"/>
    <w:rsid w:val="00D50A37"/>
    <w:rsid w:val="00D56F70"/>
    <w:rsid w:val="00D56FB0"/>
    <w:rsid w:val="00D575D9"/>
    <w:rsid w:val="00D63E9E"/>
    <w:rsid w:val="00D65420"/>
    <w:rsid w:val="00D767B7"/>
    <w:rsid w:val="00D7776C"/>
    <w:rsid w:val="00D8240D"/>
    <w:rsid w:val="00D82487"/>
    <w:rsid w:val="00D847B8"/>
    <w:rsid w:val="00D850FC"/>
    <w:rsid w:val="00D86D67"/>
    <w:rsid w:val="00D92330"/>
    <w:rsid w:val="00D926C3"/>
    <w:rsid w:val="00D97A4A"/>
    <w:rsid w:val="00DA2CD9"/>
    <w:rsid w:val="00DB0515"/>
    <w:rsid w:val="00DB0901"/>
    <w:rsid w:val="00DB788C"/>
    <w:rsid w:val="00DD6AE6"/>
    <w:rsid w:val="00DE039F"/>
    <w:rsid w:val="00DE5255"/>
    <w:rsid w:val="00DF0E73"/>
    <w:rsid w:val="00DF12AA"/>
    <w:rsid w:val="00DF4DC4"/>
    <w:rsid w:val="00DF512C"/>
    <w:rsid w:val="00E01457"/>
    <w:rsid w:val="00E031E6"/>
    <w:rsid w:val="00E071A9"/>
    <w:rsid w:val="00E100C1"/>
    <w:rsid w:val="00E12164"/>
    <w:rsid w:val="00E2004F"/>
    <w:rsid w:val="00E20C4B"/>
    <w:rsid w:val="00E23CF3"/>
    <w:rsid w:val="00E254D3"/>
    <w:rsid w:val="00E25C10"/>
    <w:rsid w:val="00E30604"/>
    <w:rsid w:val="00E31FD2"/>
    <w:rsid w:val="00E327D4"/>
    <w:rsid w:val="00E338EF"/>
    <w:rsid w:val="00E37C3F"/>
    <w:rsid w:val="00E4063D"/>
    <w:rsid w:val="00E407DA"/>
    <w:rsid w:val="00E40FBD"/>
    <w:rsid w:val="00E43001"/>
    <w:rsid w:val="00E5108E"/>
    <w:rsid w:val="00E54C58"/>
    <w:rsid w:val="00E56397"/>
    <w:rsid w:val="00E600A8"/>
    <w:rsid w:val="00E635E4"/>
    <w:rsid w:val="00E70FC4"/>
    <w:rsid w:val="00E754CC"/>
    <w:rsid w:val="00E757F3"/>
    <w:rsid w:val="00E76D31"/>
    <w:rsid w:val="00E82C49"/>
    <w:rsid w:val="00E834E7"/>
    <w:rsid w:val="00E869FE"/>
    <w:rsid w:val="00E86ACF"/>
    <w:rsid w:val="00E912CE"/>
    <w:rsid w:val="00E91786"/>
    <w:rsid w:val="00E9612A"/>
    <w:rsid w:val="00E97635"/>
    <w:rsid w:val="00EA1129"/>
    <w:rsid w:val="00EA19E5"/>
    <w:rsid w:val="00EA713C"/>
    <w:rsid w:val="00EB1596"/>
    <w:rsid w:val="00EB3CA3"/>
    <w:rsid w:val="00EB68CF"/>
    <w:rsid w:val="00EB765C"/>
    <w:rsid w:val="00EB79C5"/>
    <w:rsid w:val="00EC1625"/>
    <w:rsid w:val="00EC2186"/>
    <w:rsid w:val="00EC3F78"/>
    <w:rsid w:val="00EC4EAF"/>
    <w:rsid w:val="00ED05DC"/>
    <w:rsid w:val="00ED2509"/>
    <w:rsid w:val="00ED2E61"/>
    <w:rsid w:val="00ED36D4"/>
    <w:rsid w:val="00ED45E0"/>
    <w:rsid w:val="00ED46FC"/>
    <w:rsid w:val="00ED5465"/>
    <w:rsid w:val="00ED7D0F"/>
    <w:rsid w:val="00EE0FC3"/>
    <w:rsid w:val="00EE330E"/>
    <w:rsid w:val="00EE36D7"/>
    <w:rsid w:val="00EE667F"/>
    <w:rsid w:val="00EE6D72"/>
    <w:rsid w:val="00EF00BD"/>
    <w:rsid w:val="00EF183B"/>
    <w:rsid w:val="00EF1C3B"/>
    <w:rsid w:val="00EF29D9"/>
    <w:rsid w:val="00EF4070"/>
    <w:rsid w:val="00EF538F"/>
    <w:rsid w:val="00EF5FD0"/>
    <w:rsid w:val="00F03B8A"/>
    <w:rsid w:val="00F042D9"/>
    <w:rsid w:val="00F101BD"/>
    <w:rsid w:val="00F1403F"/>
    <w:rsid w:val="00F15D8B"/>
    <w:rsid w:val="00F17B8B"/>
    <w:rsid w:val="00F20B0F"/>
    <w:rsid w:val="00F22518"/>
    <w:rsid w:val="00F237A1"/>
    <w:rsid w:val="00F26E95"/>
    <w:rsid w:val="00F270AD"/>
    <w:rsid w:val="00F329DD"/>
    <w:rsid w:val="00F332CD"/>
    <w:rsid w:val="00F35E05"/>
    <w:rsid w:val="00F41362"/>
    <w:rsid w:val="00F4269B"/>
    <w:rsid w:val="00F44D2E"/>
    <w:rsid w:val="00F47FCB"/>
    <w:rsid w:val="00F603D7"/>
    <w:rsid w:val="00F60D98"/>
    <w:rsid w:val="00F61F53"/>
    <w:rsid w:val="00F639FC"/>
    <w:rsid w:val="00F717DB"/>
    <w:rsid w:val="00F71B2E"/>
    <w:rsid w:val="00F729F3"/>
    <w:rsid w:val="00F73634"/>
    <w:rsid w:val="00F74EE2"/>
    <w:rsid w:val="00F75FE5"/>
    <w:rsid w:val="00F77A54"/>
    <w:rsid w:val="00F8451D"/>
    <w:rsid w:val="00F85881"/>
    <w:rsid w:val="00F8646E"/>
    <w:rsid w:val="00F92CDE"/>
    <w:rsid w:val="00F930CF"/>
    <w:rsid w:val="00F95824"/>
    <w:rsid w:val="00FA1FB4"/>
    <w:rsid w:val="00FA4819"/>
    <w:rsid w:val="00FA7839"/>
    <w:rsid w:val="00FB057B"/>
    <w:rsid w:val="00FB0848"/>
    <w:rsid w:val="00FB1C28"/>
    <w:rsid w:val="00FB5C20"/>
    <w:rsid w:val="00FC14C1"/>
    <w:rsid w:val="00FC39E0"/>
    <w:rsid w:val="00FD14F5"/>
    <w:rsid w:val="00FD2958"/>
    <w:rsid w:val="00FD5C3F"/>
    <w:rsid w:val="00FD7D1C"/>
    <w:rsid w:val="00FE03BA"/>
    <w:rsid w:val="00FE19D7"/>
    <w:rsid w:val="00FE5917"/>
    <w:rsid w:val="00FF2AF3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382FD"/>
  <w15:docId w15:val="{DEB208B7-8F57-4FC2-B73E-616764C0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текст документа"/>
    <w:qFormat/>
    <w:rsid w:val="009E5C3F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922584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3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5A54"/>
    <w:pPr>
      <w:widowControl w:val="0"/>
      <w:autoSpaceDE w:val="0"/>
      <w:autoSpaceDN w:val="0"/>
      <w:ind w:firstLine="0"/>
    </w:pPr>
    <w:rPr>
      <w:rFonts w:eastAsia="Times New Roman" w:cs="Times New Roman"/>
      <w:szCs w:val="24"/>
      <w:lang w:val="ru-RU" w:bidi="ar-SA"/>
    </w:rPr>
  </w:style>
  <w:style w:type="character" w:customStyle="1" w:styleId="a4">
    <w:name w:val="Основной текст Знак"/>
    <w:basedOn w:val="a0"/>
    <w:link w:val="a3"/>
    <w:uiPriority w:val="1"/>
    <w:rsid w:val="001F5A5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2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922584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sz w:val="2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B55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currentdocdiv">
    <w:name w:val="currentdocdiv"/>
    <w:basedOn w:val="a0"/>
    <w:rsid w:val="00CB185C"/>
  </w:style>
  <w:style w:type="character" w:styleId="a6">
    <w:name w:val="Hyperlink"/>
    <w:basedOn w:val="a0"/>
    <w:uiPriority w:val="99"/>
    <w:semiHidden/>
    <w:unhideWhenUsed/>
    <w:rsid w:val="0010624B"/>
    <w:rPr>
      <w:color w:val="0000FF"/>
      <w:u w:val="single"/>
    </w:rPr>
  </w:style>
  <w:style w:type="table" w:styleId="a7">
    <w:name w:val="Table Grid"/>
    <w:basedOn w:val="a1"/>
    <w:uiPriority w:val="59"/>
    <w:rsid w:val="004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Другое_"/>
    <w:basedOn w:val="a0"/>
    <w:link w:val="a9"/>
    <w:uiPriority w:val="99"/>
    <w:locked/>
    <w:rsid w:val="00C84CC7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C84CC7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84CC7"/>
    <w:pPr>
      <w:widowControl w:val="0"/>
      <w:shd w:val="clear" w:color="auto" w:fill="FFFFFF"/>
      <w:spacing w:line="276" w:lineRule="auto"/>
      <w:ind w:firstLine="40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customStyle="1" w:styleId="12">
    <w:name w:val="Заголовок №1"/>
    <w:basedOn w:val="a"/>
    <w:link w:val="11"/>
    <w:uiPriority w:val="99"/>
    <w:rsid w:val="00C84CC7"/>
    <w:pPr>
      <w:widowControl w:val="0"/>
      <w:shd w:val="clear" w:color="auto" w:fill="FFFFFF"/>
      <w:spacing w:after="70" w:line="312" w:lineRule="auto"/>
      <w:ind w:firstLine="0"/>
      <w:jc w:val="center"/>
      <w:outlineLvl w:val="0"/>
    </w:pPr>
    <w:rPr>
      <w:rFonts w:ascii="Arial" w:eastAsiaTheme="minorHAnsi" w:hAnsi="Arial" w:cs="Arial"/>
      <w:b/>
      <w:bCs/>
      <w:sz w:val="38"/>
      <w:szCs w:val="38"/>
      <w:lang w:val="ru-RU" w:bidi="ar-SA"/>
    </w:rPr>
  </w:style>
  <w:style w:type="paragraph" w:styleId="aa">
    <w:name w:val="Normal (Web)"/>
    <w:basedOn w:val="a"/>
    <w:uiPriority w:val="99"/>
    <w:semiHidden/>
    <w:unhideWhenUsed/>
    <w:rsid w:val="00C84CC7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ru-RU" w:eastAsia="ru-RU" w:bidi="ar-SA"/>
    </w:rPr>
  </w:style>
  <w:style w:type="character" w:customStyle="1" w:styleId="21">
    <w:name w:val="Заголовок №2_"/>
    <w:basedOn w:val="a0"/>
    <w:link w:val="22"/>
    <w:uiPriority w:val="99"/>
    <w:locked/>
    <w:rsid w:val="00BB5CA8"/>
    <w:rPr>
      <w:rFonts w:ascii="Arial" w:hAnsi="Arial" w:cs="Arial"/>
      <w:b/>
      <w:bCs/>
      <w:shd w:val="clear" w:color="auto" w:fill="FFFFFF"/>
    </w:rPr>
  </w:style>
  <w:style w:type="character" w:customStyle="1" w:styleId="23">
    <w:name w:val="Колонтитул (2)_"/>
    <w:basedOn w:val="a0"/>
    <w:link w:val="24"/>
    <w:uiPriority w:val="99"/>
    <w:locked/>
    <w:rsid w:val="00BB5CA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b">
    <w:name w:val="Оглавление_"/>
    <w:basedOn w:val="a0"/>
    <w:link w:val="ac"/>
    <w:uiPriority w:val="99"/>
    <w:locked/>
    <w:rsid w:val="00BB5CA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B5CA8"/>
    <w:pPr>
      <w:widowControl w:val="0"/>
      <w:shd w:val="clear" w:color="auto" w:fill="FFFFFF"/>
      <w:spacing w:after="210"/>
      <w:ind w:firstLine="530"/>
      <w:outlineLvl w:val="1"/>
    </w:pPr>
    <w:rPr>
      <w:rFonts w:ascii="Arial" w:eastAsiaTheme="minorHAnsi" w:hAnsi="Arial" w:cs="Arial"/>
      <w:b/>
      <w:bCs/>
      <w:sz w:val="22"/>
      <w:lang w:val="ru-RU" w:bidi="ar-SA"/>
    </w:rPr>
  </w:style>
  <w:style w:type="paragraph" w:customStyle="1" w:styleId="24">
    <w:name w:val="Колонтитул (2)"/>
    <w:basedOn w:val="a"/>
    <w:link w:val="23"/>
    <w:uiPriority w:val="99"/>
    <w:rsid w:val="00BB5CA8"/>
    <w:pPr>
      <w:widowControl w:val="0"/>
      <w:shd w:val="clear" w:color="auto" w:fill="FFFFFF"/>
      <w:ind w:firstLine="0"/>
    </w:pPr>
    <w:rPr>
      <w:rFonts w:eastAsiaTheme="minorHAnsi" w:cs="Times New Roman"/>
      <w:sz w:val="20"/>
      <w:szCs w:val="20"/>
      <w:lang w:val="ru-RU" w:bidi="ar-SA"/>
    </w:rPr>
  </w:style>
  <w:style w:type="paragraph" w:customStyle="1" w:styleId="ac">
    <w:name w:val="Оглавление"/>
    <w:basedOn w:val="a"/>
    <w:link w:val="ab"/>
    <w:uiPriority w:val="99"/>
    <w:rsid w:val="00BB5CA8"/>
    <w:pPr>
      <w:widowControl w:val="0"/>
      <w:shd w:val="clear" w:color="auto" w:fill="FFFFFF"/>
      <w:spacing w:after="80"/>
      <w:ind w:firstLine="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styleId="ad">
    <w:name w:val="header"/>
    <w:basedOn w:val="a"/>
    <w:link w:val="ae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character" w:styleId="af1">
    <w:name w:val="annotation reference"/>
    <w:basedOn w:val="a0"/>
    <w:uiPriority w:val="99"/>
    <w:semiHidden/>
    <w:unhideWhenUsed/>
    <w:rsid w:val="00921A3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1A3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21A3E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1A3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21A3E"/>
    <w:rPr>
      <w:rFonts w:ascii="Times New Roman" w:eastAsiaTheme="minorEastAsia" w:hAnsi="Times New Roman"/>
      <w:b/>
      <w:bCs/>
      <w:sz w:val="20"/>
      <w:szCs w:val="20"/>
      <w:lang w:val="en-US" w:bidi="en-US"/>
    </w:rPr>
  </w:style>
  <w:style w:type="character" w:customStyle="1" w:styleId="13">
    <w:name w:val="Основной текст Знак1"/>
    <w:basedOn w:val="a0"/>
    <w:uiPriority w:val="99"/>
    <w:locked/>
    <w:rsid w:val="00712A59"/>
    <w:rPr>
      <w:rFonts w:ascii="Arial" w:hAnsi="Arial" w:cs="Arial"/>
      <w:b/>
      <w:bCs/>
      <w:sz w:val="18"/>
      <w:szCs w:val="18"/>
      <w:u w:val="none"/>
    </w:rPr>
  </w:style>
  <w:style w:type="paragraph" w:styleId="af6">
    <w:name w:val="No Spacing"/>
    <w:uiPriority w:val="1"/>
    <w:qFormat/>
    <w:rsid w:val="00E600A8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character" w:customStyle="1" w:styleId="fontstyle01">
    <w:name w:val="fontstyle01"/>
    <w:basedOn w:val="a0"/>
    <w:rsid w:val="00595DB3"/>
    <w:rPr>
      <w:rFonts w:ascii="ArialMT" w:hAnsi="ArialMT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s1">
    <w:name w:val="s1"/>
    <w:basedOn w:val="a0"/>
    <w:rsid w:val="00542FC7"/>
  </w:style>
  <w:style w:type="paragraph" w:customStyle="1" w:styleId="pj">
    <w:name w:val="pj"/>
    <w:basedOn w:val="a"/>
    <w:rsid w:val="001614E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ru-RU" w:eastAsia="ru-RU" w:bidi="ar-SA"/>
    </w:rPr>
  </w:style>
  <w:style w:type="character" w:customStyle="1" w:styleId="s2">
    <w:name w:val="s2"/>
    <w:basedOn w:val="a0"/>
    <w:rsid w:val="001614E1"/>
  </w:style>
  <w:style w:type="character" w:customStyle="1" w:styleId="s0">
    <w:name w:val="s0"/>
    <w:basedOn w:val="a0"/>
    <w:rsid w:val="00161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25462">
          <w:marLeft w:val="3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6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s://online.zakon.kz/Document/?doc_id=3306686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online.zakon.kz/Document/?doc_id=36298324" TargetMode="Externa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online.zakon.kz/Document/?doc_id=33066862" TargetMode="External"/><Relationship Id="rId22" Type="http://schemas.openxmlformats.org/officeDocument/2006/relationships/hyperlink" Target="https://online.zakon.kz/Document/?doc_id=3624678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A28D5-9158-435D-B9D1-7074309A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Смирнов</dc:creator>
  <cp:lastModifiedBy>Кайрат Мухамбеткалиев</cp:lastModifiedBy>
  <cp:revision>5</cp:revision>
  <cp:lastPrinted>2024-04-17T10:42:00Z</cp:lastPrinted>
  <dcterms:created xsi:type="dcterms:W3CDTF">2024-04-19T07:03:00Z</dcterms:created>
  <dcterms:modified xsi:type="dcterms:W3CDTF">2024-04-19T08:00:00Z</dcterms:modified>
</cp:coreProperties>
</file>